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96" w:rsidRPr="00D36CD5" w:rsidRDefault="00077E95" w:rsidP="00432996">
      <w:pPr>
        <w:jc w:val="right"/>
        <w:rPr>
          <w:rFonts w:eastAsia="Calibri"/>
          <w:lang w:eastAsia="en-US"/>
        </w:rPr>
      </w:pPr>
      <w:r w:rsidRPr="00D36CD5">
        <w:rPr>
          <w:rFonts w:eastAsia="Calibri"/>
          <w:lang w:eastAsia="en-US"/>
        </w:rPr>
        <w:t>Приложение</w:t>
      </w:r>
      <w:r w:rsidR="00F404A8" w:rsidRPr="00D36CD5">
        <w:rPr>
          <w:rFonts w:eastAsia="Calibri"/>
          <w:lang w:eastAsia="en-US"/>
        </w:rPr>
        <w:t xml:space="preserve"> 1</w:t>
      </w:r>
      <w:r w:rsidR="003D0082">
        <w:rPr>
          <w:rFonts w:eastAsia="Calibri"/>
          <w:lang w:eastAsia="en-US"/>
        </w:rPr>
        <w:t>1</w:t>
      </w:r>
    </w:p>
    <w:p w:rsidR="00432996" w:rsidRPr="00981524" w:rsidRDefault="00432996" w:rsidP="00432996">
      <w:pPr>
        <w:jc w:val="right"/>
      </w:pPr>
      <w:r w:rsidRPr="00981524">
        <w:t xml:space="preserve">к приказу </w:t>
      </w:r>
      <w:r w:rsidR="007B23FC" w:rsidRPr="00981524">
        <w:t>от «</w:t>
      </w:r>
      <w:r w:rsidR="00077E95" w:rsidRPr="00981524">
        <w:t>29</w:t>
      </w:r>
      <w:r w:rsidR="007B23FC" w:rsidRPr="00981524">
        <w:t>» декабря 201</w:t>
      </w:r>
      <w:r w:rsidR="00077E95" w:rsidRPr="00981524">
        <w:t>7</w:t>
      </w:r>
      <w:r w:rsidRPr="00981524">
        <w:t xml:space="preserve"> г. № </w:t>
      </w:r>
      <w:r w:rsidR="00077E95" w:rsidRPr="00981524">
        <w:t xml:space="preserve">938 </w:t>
      </w:r>
      <w:proofErr w:type="spellStart"/>
      <w:proofErr w:type="gramStart"/>
      <w:r w:rsidRPr="00981524">
        <w:t>осн</w:t>
      </w:r>
      <w:proofErr w:type="spellEnd"/>
      <w:proofErr w:type="gramEnd"/>
    </w:p>
    <w:p w:rsidR="00F65641" w:rsidRPr="00981524" w:rsidRDefault="00F65641" w:rsidP="00F65641">
      <w:pPr>
        <w:ind w:firstLine="709"/>
        <w:jc w:val="right"/>
        <w:rPr>
          <w:rFonts w:eastAsia="Calibri"/>
          <w:lang w:eastAsia="en-US"/>
        </w:rPr>
      </w:pPr>
      <w:r w:rsidRPr="00981524">
        <w:rPr>
          <w:rFonts w:eastAsia="Calibri"/>
          <w:lang w:eastAsia="en-US"/>
        </w:rPr>
        <w:t xml:space="preserve">в ред. приказов № 820 </w:t>
      </w:r>
      <w:proofErr w:type="spellStart"/>
      <w:proofErr w:type="gramStart"/>
      <w:r w:rsidRPr="00981524">
        <w:rPr>
          <w:rFonts w:eastAsia="Calibri"/>
          <w:lang w:eastAsia="en-US"/>
        </w:rPr>
        <w:t>осн</w:t>
      </w:r>
      <w:proofErr w:type="spellEnd"/>
      <w:proofErr w:type="gramEnd"/>
      <w:r w:rsidRPr="00981524">
        <w:rPr>
          <w:rFonts w:eastAsia="Calibri"/>
          <w:lang w:eastAsia="en-US"/>
        </w:rPr>
        <w:t xml:space="preserve"> от 29.12.2018г., № 904 от 26.12.2019г.,</w:t>
      </w:r>
    </w:p>
    <w:p w:rsidR="00952ACD" w:rsidRDefault="0049056D" w:rsidP="00432996">
      <w:pPr>
        <w:jc w:val="right"/>
        <w:rPr>
          <w:rFonts w:eastAsia="Calibri"/>
          <w:lang w:eastAsia="en-US"/>
        </w:rPr>
      </w:pPr>
      <w:r w:rsidRPr="00981524">
        <w:rPr>
          <w:rFonts w:eastAsia="Calibri"/>
          <w:lang w:eastAsia="en-US"/>
        </w:rPr>
        <w:t xml:space="preserve">№ 780 </w:t>
      </w:r>
      <w:proofErr w:type="spellStart"/>
      <w:proofErr w:type="gramStart"/>
      <w:r w:rsidRPr="00981524">
        <w:rPr>
          <w:rFonts w:eastAsia="Calibri"/>
          <w:lang w:eastAsia="en-US"/>
        </w:rPr>
        <w:t>осн</w:t>
      </w:r>
      <w:proofErr w:type="spellEnd"/>
      <w:proofErr w:type="gramEnd"/>
      <w:r w:rsidRPr="00981524">
        <w:rPr>
          <w:rFonts w:eastAsia="Calibri"/>
          <w:lang w:eastAsia="en-US"/>
        </w:rPr>
        <w:t xml:space="preserve"> от 30.12.2020г., № 808 </w:t>
      </w:r>
      <w:proofErr w:type="spellStart"/>
      <w:r w:rsidRPr="00981524">
        <w:rPr>
          <w:rFonts w:eastAsia="Calibri"/>
          <w:lang w:eastAsia="en-US"/>
        </w:rPr>
        <w:t>осн</w:t>
      </w:r>
      <w:proofErr w:type="spellEnd"/>
      <w:r w:rsidRPr="00981524">
        <w:rPr>
          <w:rFonts w:eastAsia="Calibri"/>
          <w:lang w:eastAsia="en-US"/>
        </w:rPr>
        <w:t xml:space="preserve"> от 30.12.2021г.</w:t>
      </w:r>
      <w:r w:rsidR="00981524" w:rsidRPr="00981524">
        <w:rPr>
          <w:rFonts w:eastAsia="Calibri"/>
          <w:lang w:eastAsia="en-US"/>
        </w:rPr>
        <w:t>,</w:t>
      </w:r>
      <w:r w:rsidR="00BE05FF">
        <w:rPr>
          <w:rFonts w:eastAsia="Calibri"/>
          <w:lang w:eastAsia="en-US"/>
        </w:rPr>
        <w:t xml:space="preserve"> </w:t>
      </w:r>
      <w:r w:rsidR="00981524" w:rsidRPr="00981524">
        <w:rPr>
          <w:rFonts w:eastAsia="Calibri"/>
          <w:lang w:eastAsia="en-US"/>
        </w:rPr>
        <w:t xml:space="preserve">№745 </w:t>
      </w:r>
      <w:proofErr w:type="spellStart"/>
      <w:r w:rsidR="00981524" w:rsidRPr="00981524">
        <w:rPr>
          <w:rFonts w:eastAsia="Calibri"/>
          <w:lang w:eastAsia="en-US"/>
        </w:rPr>
        <w:t>осн</w:t>
      </w:r>
      <w:proofErr w:type="spellEnd"/>
      <w:r w:rsidR="00981524" w:rsidRPr="00981524">
        <w:rPr>
          <w:rFonts w:eastAsia="Calibri"/>
          <w:lang w:eastAsia="en-US"/>
        </w:rPr>
        <w:t xml:space="preserve"> от 30.12.2022г.</w:t>
      </w:r>
      <w:r w:rsidR="00952ACD">
        <w:rPr>
          <w:rFonts w:eastAsia="Calibri"/>
          <w:lang w:eastAsia="en-US"/>
        </w:rPr>
        <w:t>,</w:t>
      </w:r>
    </w:p>
    <w:p w:rsidR="007F6E30" w:rsidRDefault="00952ACD" w:rsidP="00432996">
      <w:pPr>
        <w:jc w:val="right"/>
        <w:rPr>
          <w:rFonts w:eastAsia="Calibri"/>
          <w:lang w:eastAsia="en-US"/>
        </w:rPr>
      </w:pPr>
      <w:r w:rsidRPr="00952ACD">
        <w:rPr>
          <w:rFonts w:eastAsia="Calibri"/>
          <w:lang w:eastAsia="en-US"/>
        </w:rPr>
        <w:t xml:space="preserve">№ 537 </w:t>
      </w:r>
      <w:proofErr w:type="spellStart"/>
      <w:proofErr w:type="gramStart"/>
      <w:r w:rsidRPr="00952ACD">
        <w:rPr>
          <w:rFonts w:eastAsia="Calibri"/>
          <w:lang w:eastAsia="en-US"/>
        </w:rPr>
        <w:t>осн</w:t>
      </w:r>
      <w:proofErr w:type="spellEnd"/>
      <w:proofErr w:type="gramEnd"/>
      <w:r w:rsidRPr="00952ACD">
        <w:rPr>
          <w:rFonts w:eastAsia="Calibri"/>
          <w:lang w:eastAsia="en-US"/>
        </w:rPr>
        <w:t xml:space="preserve"> от 07.11.2023г., № 682 </w:t>
      </w:r>
      <w:proofErr w:type="spellStart"/>
      <w:r w:rsidRPr="00952ACD">
        <w:rPr>
          <w:rFonts w:eastAsia="Calibri"/>
          <w:lang w:eastAsia="en-US"/>
        </w:rPr>
        <w:t>осн</w:t>
      </w:r>
      <w:proofErr w:type="spellEnd"/>
      <w:r w:rsidRPr="00952ACD">
        <w:rPr>
          <w:rFonts w:eastAsia="Calibri"/>
          <w:lang w:eastAsia="en-US"/>
        </w:rPr>
        <w:t xml:space="preserve"> от 29.12.2023г.</w:t>
      </w:r>
      <w:r w:rsidR="0049056D" w:rsidRPr="0049056D">
        <w:rPr>
          <w:rFonts w:eastAsia="Calibri"/>
          <w:lang w:eastAsia="en-US"/>
        </w:rPr>
        <w:t xml:space="preserve">    </w:t>
      </w:r>
    </w:p>
    <w:p w:rsidR="0049056D" w:rsidRPr="007F6E30" w:rsidRDefault="0049056D" w:rsidP="00432996">
      <w:pPr>
        <w:jc w:val="right"/>
      </w:pPr>
    </w:p>
    <w:p w:rsidR="00E56D0B" w:rsidRDefault="00EE294B" w:rsidP="00E56D0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77E95">
        <w:rPr>
          <w:rFonts w:ascii="Times New Roman" w:hAnsi="Times New Roman" w:cs="Times New Roman"/>
          <w:sz w:val="24"/>
          <w:szCs w:val="24"/>
        </w:rPr>
        <w:t xml:space="preserve">Порядок отражения в </w:t>
      </w:r>
      <w:r w:rsidR="00E855D8">
        <w:rPr>
          <w:rFonts w:ascii="Times New Roman" w:hAnsi="Times New Roman" w:cs="Times New Roman"/>
          <w:sz w:val="24"/>
          <w:szCs w:val="24"/>
        </w:rPr>
        <w:t xml:space="preserve">бухгалтерском </w:t>
      </w:r>
      <w:r w:rsidRPr="00077E95">
        <w:rPr>
          <w:rFonts w:ascii="Times New Roman" w:hAnsi="Times New Roman" w:cs="Times New Roman"/>
          <w:sz w:val="24"/>
          <w:szCs w:val="24"/>
        </w:rPr>
        <w:t>учете санкционирования обязательств</w:t>
      </w:r>
    </w:p>
    <w:p w:rsidR="00EC47D1" w:rsidRPr="00077E95" w:rsidRDefault="00EC47D1" w:rsidP="00E56D0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692C96" w:rsidRDefault="00EE294B" w:rsidP="009064A9">
      <w:pPr>
        <w:pStyle w:val="21"/>
        <w:spacing w:line="226" w:lineRule="atLeast"/>
        <w:ind w:firstLine="8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7795D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="00BA0AB7" w:rsidRPr="0027795D">
        <w:rPr>
          <w:rFonts w:ascii="Times New Roman" w:hAnsi="Times New Roman" w:cs="Times New Roman"/>
          <w:color w:val="auto"/>
          <w:sz w:val="24"/>
          <w:szCs w:val="24"/>
        </w:rPr>
        <w:t>Инструкци</w:t>
      </w:r>
      <w:r w:rsidRPr="0027795D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="00BA0AB7" w:rsidRPr="0027795D">
        <w:rPr>
          <w:rFonts w:ascii="Times New Roman" w:hAnsi="Times New Roman" w:cs="Times New Roman"/>
          <w:color w:val="auto"/>
          <w:sz w:val="24"/>
          <w:szCs w:val="24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r w:rsidR="00571C38" w:rsidRPr="0027795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A0AB7" w:rsidRPr="0027795D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учреждений, утвержденной приказом Министерства финансов Российской Федерации от 01.12.2010г. № 157н</w:t>
      </w:r>
      <w:r w:rsidR="00956AED" w:rsidRPr="0027795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A0AB7" w:rsidRPr="002779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0320" w:rsidRPr="0027795D">
        <w:rPr>
          <w:rFonts w:ascii="Times New Roman" w:hAnsi="Times New Roman" w:cs="Times New Roman"/>
          <w:color w:val="auto"/>
          <w:sz w:val="24"/>
          <w:szCs w:val="24"/>
        </w:rPr>
        <w:t>письм</w:t>
      </w:r>
      <w:r w:rsidR="00BD5DB6" w:rsidRPr="0027795D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430320" w:rsidRPr="0027795D">
        <w:rPr>
          <w:rFonts w:ascii="Times New Roman" w:hAnsi="Times New Roman" w:cs="Times New Roman"/>
          <w:color w:val="auto"/>
          <w:sz w:val="24"/>
          <w:szCs w:val="24"/>
        </w:rPr>
        <w:t xml:space="preserve"> Министерства Финансов </w:t>
      </w:r>
      <w:r w:rsidR="00C3614E" w:rsidRPr="0027795D">
        <w:rPr>
          <w:rFonts w:ascii="Times New Roman" w:hAnsi="Times New Roman" w:cs="Times New Roman"/>
          <w:color w:val="auto"/>
          <w:sz w:val="24"/>
          <w:szCs w:val="24"/>
        </w:rPr>
        <w:t xml:space="preserve">РФ </w:t>
      </w:r>
      <w:r w:rsidR="00430320" w:rsidRPr="0027795D">
        <w:rPr>
          <w:rFonts w:ascii="Times New Roman" w:hAnsi="Times New Roman" w:cs="Times New Roman"/>
          <w:color w:val="auto"/>
          <w:sz w:val="24"/>
          <w:szCs w:val="24"/>
        </w:rPr>
        <w:t>от 0</w:t>
      </w:r>
      <w:r w:rsidR="00BC7F36" w:rsidRPr="0027795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30320" w:rsidRPr="0027795D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BC7F36" w:rsidRPr="0027795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30320" w:rsidRPr="0027795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BC7F36" w:rsidRPr="0027795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430320" w:rsidRPr="0027795D">
        <w:rPr>
          <w:rFonts w:ascii="Times New Roman" w:hAnsi="Times New Roman" w:cs="Times New Roman"/>
          <w:color w:val="auto"/>
          <w:sz w:val="24"/>
          <w:szCs w:val="24"/>
        </w:rPr>
        <w:t>г. № 02-07-07/</w:t>
      </w:r>
      <w:r w:rsidR="00BC7F36" w:rsidRPr="0027795D">
        <w:rPr>
          <w:rFonts w:ascii="Times New Roman" w:hAnsi="Times New Roman" w:cs="Times New Roman"/>
          <w:color w:val="auto"/>
          <w:sz w:val="24"/>
          <w:szCs w:val="24"/>
        </w:rPr>
        <w:t>5669</w:t>
      </w:r>
      <w:r w:rsidR="00956AED" w:rsidRPr="0027795D">
        <w:rPr>
          <w:rFonts w:ascii="Times New Roman" w:hAnsi="Times New Roman" w:cs="Times New Roman"/>
          <w:color w:val="auto"/>
          <w:sz w:val="24"/>
          <w:szCs w:val="24"/>
        </w:rPr>
        <w:t>, письмом</w:t>
      </w:r>
      <w:r w:rsidR="00430320" w:rsidRPr="002779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6AED" w:rsidRPr="0027795D">
        <w:rPr>
          <w:rFonts w:ascii="Times New Roman" w:hAnsi="Times New Roman" w:cs="Times New Roman"/>
          <w:color w:val="auto"/>
          <w:sz w:val="24"/>
          <w:szCs w:val="24"/>
        </w:rPr>
        <w:t xml:space="preserve">Министерства Финансов </w:t>
      </w:r>
      <w:r w:rsidR="00C3614E" w:rsidRPr="0027795D">
        <w:rPr>
          <w:rFonts w:ascii="Times New Roman" w:hAnsi="Times New Roman" w:cs="Times New Roman"/>
          <w:color w:val="auto"/>
          <w:sz w:val="24"/>
          <w:szCs w:val="24"/>
        </w:rPr>
        <w:t xml:space="preserve">РФ от </w:t>
      </w:r>
      <w:r w:rsidR="00BC7F36" w:rsidRPr="0027795D">
        <w:rPr>
          <w:rFonts w:ascii="Times New Roman" w:hAnsi="Times New Roman" w:cs="Times New Roman"/>
          <w:color w:val="auto"/>
          <w:sz w:val="24"/>
          <w:szCs w:val="24"/>
        </w:rPr>
        <w:t>07</w:t>
      </w:r>
      <w:r w:rsidR="00C3614E" w:rsidRPr="0027795D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BC7F36" w:rsidRPr="0027795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C3614E" w:rsidRPr="0027795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BC7F36" w:rsidRPr="0027795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C3614E" w:rsidRPr="0027795D">
        <w:rPr>
          <w:rFonts w:ascii="Times New Roman" w:hAnsi="Times New Roman" w:cs="Times New Roman"/>
          <w:color w:val="auto"/>
          <w:sz w:val="24"/>
          <w:szCs w:val="24"/>
        </w:rPr>
        <w:t xml:space="preserve"> № 02-07-07/2</w:t>
      </w:r>
      <w:r w:rsidR="00BC7F36" w:rsidRPr="0027795D">
        <w:rPr>
          <w:rFonts w:ascii="Times New Roman" w:hAnsi="Times New Roman" w:cs="Times New Roman"/>
          <w:color w:val="auto"/>
          <w:sz w:val="24"/>
          <w:szCs w:val="24"/>
        </w:rPr>
        <w:t>1798</w:t>
      </w:r>
      <w:r w:rsidR="0045024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5024B" w:rsidRPr="00981524">
        <w:rPr>
          <w:rFonts w:ascii="Times New Roman" w:hAnsi="Times New Roman" w:cs="Times New Roman"/>
          <w:color w:val="auto"/>
          <w:sz w:val="24"/>
          <w:szCs w:val="24"/>
        </w:rPr>
        <w:t>письмом Минздрава</w:t>
      </w:r>
      <w:proofErr w:type="gramEnd"/>
      <w:r w:rsidR="0045024B" w:rsidRPr="00981524">
        <w:rPr>
          <w:rFonts w:ascii="Times New Roman" w:hAnsi="Times New Roman" w:cs="Times New Roman"/>
          <w:color w:val="auto"/>
          <w:sz w:val="24"/>
          <w:szCs w:val="24"/>
        </w:rPr>
        <w:t xml:space="preserve"> России от 30.06.2022 № 22-0/1132</w:t>
      </w:r>
      <w:r w:rsidR="00C3614E" w:rsidRPr="009815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6483" w:rsidRPr="00981524">
        <w:rPr>
          <w:rFonts w:ascii="Times New Roman" w:hAnsi="Times New Roman" w:cs="Times New Roman"/>
          <w:color w:val="auto"/>
          <w:sz w:val="24"/>
          <w:szCs w:val="24"/>
        </w:rPr>
        <w:t>применяется следующий</w:t>
      </w:r>
      <w:r w:rsidR="00F3306F" w:rsidRPr="009815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1524">
        <w:rPr>
          <w:rFonts w:ascii="Times New Roman" w:hAnsi="Times New Roman" w:cs="Times New Roman"/>
          <w:color w:val="auto"/>
          <w:sz w:val="24"/>
          <w:szCs w:val="24"/>
        </w:rPr>
        <w:t xml:space="preserve">порядок отражения </w:t>
      </w:r>
      <w:r w:rsidR="00AA6483" w:rsidRPr="00981524">
        <w:rPr>
          <w:rFonts w:ascii="Times New Roman" w:hAnsi="Times New Roman" w:cs="Times New Roman"/>
          <w:color w:val="auto"/>
          <w:sz w:val="24"/>
          <w:szCs w:val="24"/>
        </w:rPr>
        <w:t xml:space="preserve">санкционирования обязательств </w:t>
      </w:r>
      <w:r w:rsidRPr="00981524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AA6483" w:rsidRPr="00981524">
        <w:rPr>
          <w:rFonts w:ascii="Times New Roman" w:hAnsi="Times New Roman" w:cs="Times New Roman"/>
          <w:color w:val="auto"/>
          <w:sz w:val="24"/>
          <w:szCs w:val="24"/>
        </w:rPr>
        <w:t xml:space="preserve">бухгалтерском </w:t>
      </w:r>
      <w:r w:rsidRPr="00981524">
        <w:rPr>
          <w:rFonts w:ascii="Times New Roman" w:hAnsi="Times New Roman" w:cs="Times New Roman"/>
          <w:color w:val="auto"/>
          <w:sz w:val="24"/>
          <w:szCs w:val="24"/>
        </w:rPr>
        <w:t>учете:</w:t>
      </w:r>
    </w:p>
    <w:p w:rsidR="00AB524E" w:rsidRDefault="00AB524E" w:rsidP="009064A9">
      <w:pPr>
        <w:pStyle w:val="21"/>
        <w:spacing w:line="226" w:lineRule="atLeast"/>
        <w:ind w:firstLine="840"/>
        <w:rPr>
          <w:rFonts w:ascii="Times New Roman" w:hAnsi="Times New Roman" w:cs="Times New Roman"/>
          <w:color w:val="auto"/>
          <w:sz w:val="24"/>
          <w:szCs w:val="24"/>
        </w:rPr>
      </w:pPr>
    </w:p>
    <w:p w:rsidR="00CF0740" w:rsidRDefault="0081170B" w:rsidP="004F1FAF">
      <w:pPr>
        <w:pStyle w:val="21"/>
        <w:numPr>
          <w:ilvl w:val="0"/>
          <w:numId w:val="1"/>
        </w:numPr>
        <w:spacing w:line="22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 к</w:t>
      </w:r>
      <w:r>
        <w:rPr>
          <w:rFonts w:ascii="Times New Roman" w:hAnsi="Times New Roman" w:cs="Times New Roman"/>
          <w:b/>
          <w:sz w:val="24"/>
          <w:szCs w:val="24"/>
        </w:rPr>
        <w:t>онтрактам, заключенным</w:t>
      </w:r>
      <w:r w:rsidR="00EE294B" w:rsidRPr="00077E95">
        <w:rPr>
          <w:rFonts w:ascii="Times New Roman" w:hAnsi="Times New Roman" w:cs="Times New Roman"/>
          <w:b/>
          <w:sz w:val="24"/>
          <w:szCs w:val="24"/>
        </w:rPr>
        <w:t xml:space="preserve"> путем проведения </w:t>
      </w:r>
      <w:r w:rsidR="00077E95">
        <w:rPr>
          <w:rFonts w:ascii="Times New Roman" w:hAnsi="Times New Roman" w:cs="Times New Roman"/>
          <w:b/>
          <w:sz w:val="24"/>
          <w:szCs w:val="24"/>
        </w:rPr>
        <w:t>конкурентных способов закупки</w:t>
      </w:r>
    </w:p>
    <w:p w:rsidR="004F1FAF" w:rsidRPr="00077E95" w:rsidRDefault="004F1FAF" w:rsidP="004F1FAF">
      <w:pPr>
        <w:pStyle w:val="21"/>
        <w:spacing w:line="226" w:lineRule="atLeast"/>
        <w:ind w:left="108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572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125"/>
        <w:gridCol w:w="20"/>
        <w:gridCol w:w="1981"/>
        <w:gridCol w:w="60"/>
        <w:gridCol w:w="16"/>
        <w:gridCol w:w="2192"/>
        <w:gridCol w:w="74"/>
        <w:gridCol w:w="1769"/>
        <w:gridCol w:w="32"/>
        <w:gridCol w:w="3360"/>
      </w:tblGrid>
      <w:tr w:rsidR="00E905E8" w:rsidRPr="00077E95" w:rsidTr="00952ACD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AF" w:rsidRDefault="004F1FAF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E8" w:rsidRPr="00077E95" w:rsidRDefault="00E905E8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AF" w:rsidRDefault="004F1FAF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16" w:rsidRPr="00077E95" w:rsidRDefault="00EB5816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Вид обязательства.</w:t>
            </w:r>
          </w:p>
          <w:p w:rsidR="00E905E8" w:rsidRPr="00077E95" w:rsidRDefault="00E905E8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E8" w:rsidRPr="00077E95" w:rsidRDefault="00E905E8" w:rsidP="000A153A">
            <w:pPr>
              <w:jc w:val="center"/>
            </w:pPr>
            <w:r w:rsidRPr="00077E95">
              <w:t>Принятие обязательств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9AE" w:rsidRDefault="00E905E8" w:rsidP="0081170B">
            <w:pPr>
              <w:jc w:val="center"/>
            </w:pPr>
            <w:proofErr w:type="gramStart"/>
            <w:r w:rsidRPr="00077E95">
              <w:t>Ответственный</w:t>
            </w:r>
            <w:proofErr w:type="gramEnd"/>
            <w:r w:rsidRPr="00077E95">
              <w:t xml:space="preserve"> за представление документов </w:t>
            </w:r>
          </w:p>
          <w:p w:rsidR="00E905E8" w:rsidRPr="00077E95" w:rsidRDefault="002D7E76" w:rsidP="0081170B">
            <w:pPr>
              <w:jc w:val="center"/>
            </w:pPr>
            <w:r w:rsidRPr="00077E95">
              <w:t xml:space="preserve">для принятия обязательств </w:t>
            </w:r>
            <w:r w:rsidR="00E905E8" w:rsidRPr="00077E95">
              <w:t>в УБУиО</w:t>
            </w:r>
            <w:r w:rsidR="0081170B">
              <w:t>, срок пред</w:t>
            </w:r>
            <w:r w:rsidR="00675CBA" w:rsidRPr="00077E95">
              <w:t>ставления</w:t>
            </w:r>
          </w:p>
        </w:tc>
      </w:tr>
      <w:tr w:rsidR="00E905E8" w:rsidRPr="00077E95" w:rsidTr="00952ACD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077E95" w:rsidRDefault="00E905E8" w:rsidP="009A66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077E95" w:rsidRDefault="00E905E8" w:rsidP="009A66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E8" w:rsidRPr="00077E95" w:rsidRDefault="00E905E8" w:rsidP="002C79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Момент  отражения в учете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E8" w:rsidRPr="00077E95" w:rsidRDefault="00E905E8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E8" w:rsidRPr="00077E95" w:rsidRDefault="00E905E8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5E0564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E7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за принятие обязательств</w:t>
            </w:r>
          </w:p>
        </w:tc>
        <w:tc>
          <w:tcPr>
            <w:tcW w:w="3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E8" w:rsidRPr="00077E95" w:rsidRDefault="00E905E8">
            <w:pPr>
              <w:jc w:val="left"/>
            </w:pPr>
          </w:p>
        </w:tc>
      </w:tr>
      <w:tr w:rsidR="00BF3D04" w:rsidRPr="00077E95" w:rsidTr="00952AC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D" w:rsidRPr="00077E95" w:rsidRDefault="004F1FAF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9DD" w:rsidRPr="00077E9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6" w:rsidRPr="00077E95" w:rsidRDefault="003872A6" w:rsidP="002C7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816"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Принимаемые обязательства</w:t>
            </w:r>
            <w:r w:rsidR="00EB5816" w:rsidRPr="00077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9DD" w:rsidRPr="00077E95" w:rsidRDefault="003872A6" w:rsidP="002C7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762" w:rsidRPr="00077E95">
              <w:rPr>
                <w:rFonts w:ascii="Times New Roman" w:hAnsi="Times New Roman" w:cs="Times New Roman"/>
                <w:sz w:val="24"/>
                <w:szCs w:val="24"/>
              </w:rPr>
              <w:t>Размещение извещения об осуществлении закупок в единой информационной системе в сумме начальной (максимальной) цены контракта</w:t>
            </w:r>
            <w:r w:rsidR="005B4B47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(НМЦК)</w:t>
            </w:r>
            <w:r w:rsidR="00CF4762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(лота), объявленной в конкурсной документации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DD" w:rsidRPr="00077E95" w:rsidRDefault="008C0377" w:rsidP="00811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EA1F9F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извещения</w:t>
            </w:r>
          </w:p>
          <w:p w:rsidR="002C79DD" w:rsidRPr="00077E95" w:rsidRDefault="002C79DD" w:rsidP="009A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FCF" w:rsidRPr="00077E95" w:rsidRDefault="002C0A11" w:rsidP="0036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proofErr w:type="gramStart"/>
            <w:r w:rsidR="00811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9DD" w:rsidRPr="00077E95">
              <w:rPr>
                <w:rFonts w:ascii="Times New Roman" w:hAnsi="Times New Roman" w:cs="Times New Roman"/>
                <w:sz w:val="24"/>
                <w:szCs w:val="24"/>
              </w:rPr>
              <w:t>звещени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F5207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6" w:rsidRPr="00077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79DD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 w:rsidR="00186D55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конкурса, торгов </w:t>
            </w:r>
            <w:r w:rsidR="00EA1F9F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 w:rsidR="00E554DE" w:rsidRPr="00F65641">
              <w:rPr>
                <w:rFonts w:ascii="Times New Roman" w:hAnsi="Times New Roman" w:cs="Times New Roman"/>
                <w:sz w:val="24"/>
                <w:szCs w:val="24"/>
              </w:rPr>
              <w:t xml:space="preserve">номера извещения, </w:t>
            </w:r>
            <w:r w:rsidR="000833F2" w:rsidRPr="00F65641">
              <w:rPr>
                <w:rFonts w:ascii="Times New Roman" w:hAnsi="Times New Roman" w:cs="Times New Roman"/>
                <w:sz w:val="24"/>
                <w:szCs w:val="24"/>
              </w:rPr>
              <w:t>лист согласования с указанием</w:t>
            </w:r>
            <w:r w:rsidR="0008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77">
              <w:rPr>
                <w:rFonts w:ascii="Times New Roman" w:hAnsi="Times New Roman" w:cs="Times New Roman"/>
                <w:sz w:val="24"/>
                <w:szCs w:val="24"/>
              </w:rPr>
              <w:t xml:space="preserve">раздела/подраздела, КВР, </w:t>
            </w:r>
            <w:r w:rsidR="00EA1F9F" w:rsidRPr="00077E95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  <w:r w:rsidR="00E554DE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, НМЦК, направления </w:t>
            </w:r>
            <w:r w:rsidR="00EA1F9F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4DE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EA1F9F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A1F9F" w:rsidRPr="0007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 финансирования</w:t>
            </w:r>
            <w:r w:rsidR="00A24852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hyperlink r:id="rId8" w:history="1">
              <w:r w:rsidR="00A24852" w:rsidRPr="000B1C5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Приложени</w:t>
              </w:r>
              <w:r w:rsidR="003679A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="00A24852" w:rsidRPr="000B1C5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№1</w:t>
              </w:r>
            </w:hyperlink>
            <w:r w:rsidR="000118B3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17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18B3" w:rsidRPr="00077E95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FA" w:rsidRPr="00077E95" w:rsidRDefault="00BF22CE" w:rsidP="00811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УБУиО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B5" w:rsidRPr="00077E95" w:rsidRDefault="00E50C20" w:rsidP="00C331B5">
            <w:pPr>
              <w:jc w:val="left"/>
            </w:pPr>
            <w:r>
              <w:t>Отдел</w:t>
            </w:r>
            <w:r w:rsidR="008C0377">
              <w:t xml:space="preserve"> государственных закупок</w:t>
            </w:r>
            <w:r w:rsidR="00C331B5">
              <w:t xml:space="preserve"> (далее – </w:t>
            </w:r>
            <w:r>
              <w:t>О</w:t>
            </w:r>
            <w:r w:rsidR="008C0377">
              <w:t>ГЗ</w:t>
            </w:r>
            <w:r w:rsidR="00C331B5">
              <w:t>) /</w:t>
            </w:r>
          </w:p>
          <w:p w:rsidR="003E7BC0" w:rsidRPr="00077E95" w:rsidRDefault="003E7BC0" w:rsidP="0081170B">
            <w:pPr>
              <w:jc w:val="left"/>
            </w:pPr>
            <w:r w:rsidRPr="00077E95">
              <w:t xml:space="preserve">В день размещения </w:t>
            </w:r>
            <w:r w:rsidR="0032060F">
              <w:t>извещения или на следующий день</w:t>
            </w:r>
          </w:p>
        </w:tc>
      </w:tr>
      <w:tr w:rsidR="00BF3D04" w:rsidRPr="00077E95" w:rsidTr="00952AC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7" w:rsidRPr="00077E95" w:rsidRDefault="004F1FAF" w:rsidP="00432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29C7" w:rsidRPr="00077E9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0" w:rsidRPr="00077E95" w:rsidRDefault="003872A6" w:rsidP="004320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4F0"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 обязательства. </w:t>
            </w:r>
          </w:p>
          <w:p w:rsidR="00FC29C7" w:rsidRPr="00077E95" w:rsidRDefault="003872A6" w:rsidP="00432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D55" w:rsidRPr="00077E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1364" w:rsidRPr="00077E95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 w:rsidR="00186D55" w:rsidRPr="00077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1364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9C7" w:rsidRPr="00077E9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7E1364" w:rsidRPr="00077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29C7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7E1364" w:rsidRPr="00077E95">
              <w:rPr>
                <w:rFonts w:ascii="Times New Roman" w:hAnsi="Times New Roman" w:cs="Times New Roman"/>
                <w:sz w:val="24"/>
                <w:szCs w:val="24"/>
              </w:rPr>
              <w:t>конкурсной процедуры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9C7" w:rsidRPr="00077E95" w:rsidRDefault="008C0377" w:rsidP="00811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C29C7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контракта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9C7" w:rsidRPr="00077E95" w:rsidRDefault="00186D55" w:rsidP="00811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E50C20">
              <w:rPr>
                <w:rFonts w:ascii="Times New Roman" w:hAnsi="Times New Roman" w:cs="Times New Roman"/>
                <w:sz w:val="24"/>
                <w:szCs w:val="24"/>
              </w:rPr>
              <w:t>, лист согласования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9C7" w:rsidRPr="00077E95" w:rsidRDefault="004744F0" w:rsidP="00811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3A" w:rsidRPr="00077E95" w:rsidRDefault="00E50C20">
            <w:pPr>
              <w:jc w:val="left"/>
            </w:pPr>
            <w:r>
              <w:t>О</w:t>
            </w:r>
            <w:r w:rsidR="006B2092">
              <w:t>ГЗ</w:t>
            </w:r>
          </w:p>
          <w:p w:rsidR="004744F0" w:rsidRPr="00077E95" w:rsidRDefault="004744F0" w:rsidP="0032060F">
            <w:pPr>
              <w:pStyle w:val="ConsPlusNormal"/>
              <w:jc w:val="both"/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В день подписания контракта</w:t>
            </w:r>
            <w:r w:rsidR="00EC12DA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или на следующий день</w:t>
            </w:r>
            <w:r w:rsidR="0081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D04" w:rsidRPr="00077E95" w:rsidTr="00952AC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A" w:rsidRPr="00077E95" w:rsidRDefault="004F1FAF" w:rsidP="00432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A" w:rsidRPr="00077E95" w:rsidRDefault="003872A6" w:rsidP="00432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 w:rsidR="00155BB8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>принимаемых обязательств на сумму экономии, полученной при осуществлении закупки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0A153A" w:rsidP="00AB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В день подписания  контракта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155BB8" w:rsidP="00AB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 w:rsidR="000833F2">
              <w:rPr>
                <w:rFonts w:ascii="Times New Roman" w:hAnsi="Times New Roman" w:cs="Times New Roman"/>
                <w:sz w:val="24"/>
                <w:szCs w:val="24"/>
              </w:rPr>
              <w:t>, лист согласования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342314" w:rsidP="00AB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4E" w:rsidRPr="00077E95" w:rsidRDefault="00AB524E" w:rsidP="00AB524E">
            <w:pPr>
              <w:jc w:val="left"/>
            </w:pPr>
          </w:p>
        </w:tc>
      </w:tr>
      <w:tr w:rsidR="00BF3D04" w:rsidRPr="00077E95" w:rsidTr="00952ACD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A" w:rsidRPr="00077E95" w:rsidRDefault="004F1FAF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A" w:rsidRPr="00077E95" w:rsidRDefault="003872A6" w:rsidP="00A51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обязательства в </w:t>
            </w:r>
            <w:r w:rsidR="00A5144B" w:rsidRPr="00077E95">
              <w:rPr>
                <w:rFonts w:ascii="Times New Roman" w:hAnsi="Times New Roman" w:cs="Times New Roman"/>
                <w:sz w:val="24"/>
                <w:szCs w:val="24"/>
              </w:rPr>
              <w:t>случае не</w:t>
            </w:r>
            <w:r w:rsidR="00036588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4B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контракта, в т.ч. признания закупки несостоявшейся,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>на всю сумму ранее отраженного в учете обязательства методом «Красное сторно»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0A153A" w:rsidP="00AB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Дата признания конкурса, торгов не</w:t>
            </w:r>
            <w:r w:rsidR="0083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состоявшимися</w:t>
            </w:r>
            <w:proofErr w:type="gramEnd"/>
          </w:p>
          <w:p w:rsidR="000A153A" w:rsidRPr="00077E95" w:rsidRDefault="000A153A" w:rsidP="009A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7C" w:rsidRPr="00F65641" w:rsidRDefault="009E3E7C" w:rsidP="009E3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1">
              <w:rPr>
                <w:rFonts w:ascii="Times New Roman" w:hAnsi="Times New Roman" w:cs="Times New Roman"/>
                <w:sz w:val="24"/>
                <w:szCs w:val="24"/>
              </w:rPr>
              <w:t>Сведения о закупке товаров (работ, услуг),</w:t>
            </w:r>
          </w:p>
          <w:p w:rsidR="000A153A" w:rsidRPr="00077E95" w:rsidRDefault="009E3E7C" w:rsidP="009E3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641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F65641">
              <w:rPr>
                <w:rFonts w:ascii="Times New Roman" w:hAnsi="Times New Roman" w:cs="Times New Roman"/>
                <w:sz w:val="24"/>
                <w:szCs w:val="24"/>
              </w:rPr>
              <w:t xml:space="preserve"> не привела к заключению контракта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>номером, указанным в извещении (в бумажном варианте)</w:t>
            </w:r>
            <w:r w:rsidR="003679AE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hyperlink r:id="rId9" w:history="1">
              <w:r w:rsidR="003679AE" w:rsidRPr="003679A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Приложения № 2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557053" w:rsidP="00AB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53" w:rsidRDefault="00E50C20" w:rsidP="00557053">
            <w:pPr>
              <w:jc w:val="left"/>
            </w:pPr>
            <w:r>
              <w:t>О</w:t>
            </w:r>
            <w:r w:rsidR="00AD3329">
              <w:t>ГЗ</w:t>
            </w:r>
          </w:p>
          <w:p w:rsidR="00557053" w:rsidRPr="00077E95" w:rsidRDefault="00557053" w:rsidP="00557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признания конкурса, </w:t>
            </w:r>
            <w:r w:rsidR="0083510B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144B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торгов 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3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состоявшимися</w:t>
            </w:r>
            <w:proofErr w:type="gramEnd"/>
            <w:r w:rsidR="00EC12DA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или на следующий день</w:t>
            </w:r>
            <w:r w:rsidR="00AB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53A" w:rsidRPr="00077E95" w:rsidRDefault="000A153A">
            <w:pPr>
              <w:jc w:val="left"/>
            </w:pPr>
          </w:p>
        </w:tc>
      </w:tr>
      <w:tr w:rsidR="003A1200" w:rsidRPr="00077E95" w:rsidTr="00952ACD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00" w:rsidRPr="00981524" w:rsidRDefault="003A1200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00" w:rsidRPr="00981524" w:rsidRDefault="003A1200" w:rsidP="00A514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24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обязательства.</w:t>
            </w:r>
          </w:p>
          <w:p w:rsidR="003A1200" w:rsidRPr="00981524" w:rsidRDefault="003A1200" w:rsidP="009815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 учете денежных обязательств по принятым товарам, работам, услугам, </w:t>
            </w:r>
            <w:proofErr w:type="gramStart"/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981524">
              <w:rPr>
                <w:rFonts w:ascii="Times New Roman" w:hAnsi="Times New Roman" w:cs="Times New Roman"/>
                <w:sz w:val="24"/>
                <w:szCs w:val="24"/>
              </w:rPr>
              <w:t xml:space="preserve"> о приемке которых поступили</w:t>
            </w:r>
            <w:r w:rsidRPr="00981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в периоде, следующим</w:t>
            </w:r>
            <w:r w:rsidRPr="00981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3761F" w:rsidRPr="0098152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200" w:rsidRPr="00981524" w:rsidRDefault="00D3761F" w:rsidP="00D37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="003A1200" w:rsidRPr="0098152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 </w:t>
            </w: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="003A1200" w:rsidRPr="00981524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 xml:space="preserve"> на год, следующий за </w:t>
            </w:r>
            <w:proofErr w:type="gramStart"/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200" w:rsidRPr="00981524" w:rsidRDefault="003A1200" w:rsidP="009E3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Документы о приемке (акт приема-передачи, УПД и т.п.)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200" w:rsidRPr="00981524" w:rsidRDefault="003A1200" w:rsidP="00AB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200" w:rsidRPr="003A1200" w:rsidRDefault="003A1200" w:rsidP="00557053">
            <w:pPr>
              <w:jc w:val="left"/>
              <w:rPr>
                <w:highlight w:val="yellow"/>
              </w:rPr>
            </w:pPr>
          </w:p>
        </w:tc>
      </w:tr>
      <w:tr w:rsidR="0083510B" w:rsidRPr="00077E95" w:rsidTr="00896321">
        <w:tc>
          <w:tcPr>
            <w:tcW w:w="559" w:type="dxa"/>
            <w:tcBorders>
              <w:top w:val="single" w:sz="4" w:space="0" w:color="auto"/>
            </w:tcBorders>
          </w:tcPr>
          <w:p w:rsidR="00B30C1A" w:rsidRPr="00077E95" w:rsidRDefault="00B30C1A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6" w:type="dxa"/>
            <w:gridSpan w:val="11"/>
            <w:tcBorders>
              <w:top w:val="single" w:sz="4" w:space="0" w:color="auto"/>
            </w:tcBorders>
          </w:tcPr>
          <w:p w:rsidR="004F1FAF" w:rsidRDefault="004F1FAF" w:rsidP="00077E95"/>
          <w:p w:rsidR="00F65641" w:rsidRDefault="00F65641" w:rsidP="00077E95"/>
          <w:p w:rsidR="00F65641" w:rsidRDefault="00F65641" w:rsidP="00077E95"/>
          <w:p w:rsidR="00F65641" w:rsidRPr="00077E95" w:rsidRDefault="00F65641" w:rsidP="00077E95"/>
        </w:tc>
      </w:tr>
      <w:tr w:rsidR="004F1FAF" w:rsidRPr="00077E95" w:rsidTr="00896321">
        <w:tc>
          <w:tcPr>
            <w:tcW w:w="15725" w:type="dxa"/>
            <w:gridSpan w:val="12"/>
          </w:tcPr>
          <w:p w:rsidR="004F1FAF" w:rsidRDefault="004F1FAF" w:rsidP="004F1FA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 д</w:t>
            </w:r>
            <w:r w:rsidRPr="00077E95">
              <w:rPr>
                <w:b/>
              </w:rPr>
              <w:t>оговор</w:t>
            </w:r>
            <w:r>
              <w:rPr>
                <w:b/>
              </w:rPr>
              <w:t>ам</w:t>
            </w:r>
            <w:r w:rsidRPr="00077E95">
              <w:rPr>
                <w:b/>
              </w:rPr>
              <w:t>, заключаемы</w:t>
            </w:r>
            <w:r>
              <w:rPr>
                <w:b/>
              </w:rPr>
              <w:t>м</w:t>
            </w:r>
            <w:r w:rsidRPr="00077E95">
              <w:rPr>
                <w:b/>
              </w:rPr>
              <w:t xml:space="preserve"> без проведения конкурентных способов закупки</w:t>
            </w:r>
          </w:p>
          <w:p w:rsidR="004F1FAF" w:rsidRPr="00077E95" w:rsidRDefault="004F1FAF" w:rsidP="004F1FAF">
            <w:pPr>
              <w:ind w:left="1080"/>
              <w:rPr>
                <w:b/>
              </w:rPr>
            </w:pPr>
          </w:p>
        </w:tc>
      </w:tr>
      <w:tr w:rsidR="004F1FAF" w:rsidRPr="00077E95" w:rsidTr="00896321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AF" w:rsidRDefault="004F1FAF" w:rsidP="00EE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AF" w:rsidRPr="00077E95" w:rsidRDefault="004F1FAF" w:rsidP="00EE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AF" w:rsidRDefault="004F1FAF" w:rsidP="00EE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AF" w:rsidRPr="00077E95" w:rsidRDefault="004F1FAF" w:rsidP="00EE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Вид обязательства.</w:t>
            </w:r>
          </w:p>
          <w:p w:rsidR="004F1FAF" w:rsidRPr="00077E95" w:rsidRDefault="004F1FAF" w:rsidP="00EE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FAF" w:rsidRPr="00077E95" w:rsidRDefault="004F1FAF" w:rsidP="00EE6764">
            <w:pPr>
              <w:jc w:val="center"/>
            </w:pPr>
            <w:r w:rsidRPr="00077E95">
              <w:t>Принятие обязательств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FAF" w:rsidRDefault="004F1FAF" w:rsidP="00EE6764">
            <w:pPr>
              <w:jc w:val="center"/>
            </w:pPr>
            <w:proofErr w:type="gramStart"/>
            <w:r w:rsidRPr="00077E95">
              <w:t>Ответственный</w:t>
            </w:r>
            <w:proofErr w:type="gramEnd"/>
            <w:r w:rsidRPr="00077E95">
              <w:t xml:space="preserve"> за представление документов </w:t>
            </w:r>
          </w:p>
          <w:p w:rsidR="004F1FAF" w:rsidRPr="00077E95" w:rsidRDefault="004F1FAF" w:rsidP="00EE6764">
            <w:pPr>
              <w:jc w:val="center"/>
            </w:pPr>
            <w:r w:rsidRPr="00077E95">
              <w:t>для принятия обязательств в УБУиО, срок представления</w:t>
            </w:r>
          </w:p>
        </w:tc>
      </w:tr>
      <w:tr w:rsidR="004F1FAF" w:rsidRPr="00077E95" w:rsidTr="00896321">
        <w:trPr>
          <w:trHeight w:val="736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F" w:rsidRPr="00077E95" w:rsidRDefault="004F1FAF" w:rsidP="00EE67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F" w:rsidRPr="00077E95" w:rsidRDefault="004F1FAF" w:rsidP="00EE67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FAF" w:rsidRPr="00077E95" w:rsidRDefault="004F1FAF" w:rsidP="00EE676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Момент  отражения в учете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FAF" w:rsidRPr="00077E95" w:rsidRDefault="004F1FAF" w:rsidP="00EE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FAF" w:rsidRPr="00077E95" w:rsidRDefault="004F1FAF" w:rsidP="00EE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  за принятие обязательств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AF" w:rsidRPr="00077E95" w:rsidRDefault="004F1FAF" w:rsidP="00EE6764">
            <w:pPr>
              <w:jc w:val="left"/>
            </w:pPr>
          </w:p>
        </w:tc>
      </w:tr>
      <w:tr w:rsidR="004F1FAF" w:rsidRPr="00077E95" w:rsidTr="00896321">
        <w:trPr>
          <w:trHeight w:val="14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F" w:rsidRPr="00077E95" w:rsidRDefault="004F1FAF" w:rsidP="00EE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F" w:rsidRPr="00077E95" w:rsidRDefault="004F1FAF" w:rsidP="00EE67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Расходные обязательства. </w:t>
            </w:r>
          </w:p>
          <w:p w:rsidR="004F1FAF" w:rsidRPr="00077E95" w:rsidRDefault="004F1FAF" w:rsidP="00EE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договора на поставку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выполнение работ,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с поставщиком (юридическим или физическим лицом) без конкурсной процедуры, в том числе с приставкой ед. в номере 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FAF" w:rsidRPr="00077E95" w:rsidRDefault="004F1FAF" w:rsidP="00EE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FAF" w:rsidRPr="00077E95" w:rsidRDefault="004F1FAF" w:rsidP="00005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Договор, </w:t>
            </w:r>
            <w:r w:rsidR="000057D5">
              <w:rPr>
                <w:rFonts w:ascii="Times New Roman" w:hAnsi="Times New Roman" w:cs="Times New Roman"/>
                <w:sz w:val="24"/>
                <w:szCs w:val="24"/>
              </w:rPr>
              <w:t>лист согласования к</w:t>
            </w:r>
            <w:r w:rsidRPr="009827AC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0057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7300">
              <w:rPr>
                <w:rFonts w:ascii="Times New Roman" w:hAnsi="Times New Roman" w:cs="Times New Roman"/>
                <w:sz w:val="24"/>
                <w:szCs w:val="24"/>
              </w:rPr>
              <w:t xml:space="preserve">, расшифровки по форме </w:t>
            </w:r>
            <w:hyperlink r:id="rId10" w:history="1">
              <w:r w:rsidR="00997300" w:rsidRPr="00D45AD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Приложения № 4-6</w:t>
              </w:r>
            </w:hyperlink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FAF" w:rsidRPr="00F25E2B" w:rsidRDefault="004F1FAF" w:rsidP="00EE6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2B"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AF" w:rsidRDefault="0026559B" w:rsidP="004F1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57D5"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  <w:r w:rsidR="00C331B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1F10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1FAF">
              <w:rPr>
                <w:rFonts w:ascii="Times New Roman" w:hAnsi="Times New Roman" w:cs="Times New Roman"/>
                <w:sz w:val="24"/>
                <w:szCs w:val="24"/>
              </w:rPr>
              <w:t>ЭиФ</w:t>
            </w:r>
            <w:proofErr w:type="spellEnd"/>
            <w:r w:rsidR="00C3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FAF" w:rsidRPr="00F25E2B" w:rsidRDefault="004F1FAF" w:rsidP="00533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служба, определя</w:t>
            </w:r>
            <w:r w:rsidR="000057D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25E2B">
              <w:rPr>
                <w:rFonts w:ascii="Times New Roman" w:hAnsi="Times New Roman" w:cs="Times New Roman"/>
                <w:sz w:val="24"/>
                <w:szCs w:val="24"/>
              </w:rPr>
              <w:t xml:space="preserve"> раздел, подраздел, КВР, КОСГУ</w:t>
            </w:r>
            <w:r w:rsidR="00533C7F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 финансирования. </w:t>
            </w:r>
            <w:r w:rsidRPr="00F25E2B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договора или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B10" w:rsidRPr="00077E95" w:rsidTr="00896321">
        <w:tc>
          <w:tcPr>
            <w:tcW w:w="15725" w:type="dxa"/>
            <w:gridSpan w:val="12"/>
          </w:tcPr>
          <w:p w:rsidR="004F1FAF" w:rsidRDefault="004F1FAF" w:rsidP="00AB524E">
            <w:pPr>
              <w:jc w:val="center"/>
              <w:rPr>
                <w:b/>
              </w:rPr>
            </w:pPr>
          </w:p>
          <w:p w:rsidR="00CF6B10" w:rsidRDefault="004F1FAF" w:rsidP="004F1FA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B524E" w:rsidRPr="00037978">
              <w:rPr>
                <w:b/>
              </w:rPr>
              <w:t>По р</w:t>
            </w:r>
            <w:r w:rsidR="00CF6B10" w:rsidRPr="00037978">
              <w:rPr>
                <w:b/>
              </w:rPr>
              <w:t>асчет</w:t>
            </w:r>
            <w:r w:rsidR="00AB524E" w:rsidRPr="00037978">
              <w:rPr>
                <w:b/>
              </w:rPr>
              <w:t>ам</w:t>
            </w:r>
            <w:r w:rsidR="00CF6B10" w:rsidRPr="00037978">
              <w:rPr>
                <w:b/>
              </w:rPr>
              <w:t xml:space="preserve"> с работниками</w:t>
            </w:r>
            <w:r w:rsidR="00450B38">
              <w:rPr>
                <w:b/>
              </w:rPr>
              <w:t xml:space="preserve"> </w:t>
            </w:r>
          </w:p>
          <w:p w:rsidR="004F1FAF" w:rsidRPr="00077E95" w:rsidRDefault="004F1FAF" w:rsidP="004F1FAF">
            <w:pPr>
              <w:ind w:left="1080"/>
            </w:pPr>
          </w:p>
        </w:tc>
      </w:tr>
      <w:tr w:rsidR="0083510B" w:rsidRPr="00077E95" w:rsidTr="00896321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AF" w:rsidRDefault="004F1FAF" w:rsidP="003F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0B" w:rsidRPr="00077E95" w:rsidRDefault="0083510B" w:rsidP="003F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AF" w:rsidRDefault="004F1FAF" w:rsidP="003F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0B" w:rsidRPr="00077E95" w:rsidRDefault="0083510B" w:rsidP="003F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Вид обязательства.</w:t>
            </w:r>
          </w:p>
          <w:p w:rsidR="0083510B" w:rsidRPr="00077E95" w:rsidRDefault="0083510B" w:rsidP="003F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10B" w:rsidRPr="00077E95" w:rsidRDefault="0083510B" w:rsidP="003F7FA5">
            <w:pPr>
              <w:jc w:val="center"/>
            </w:pPr>
            <w:r w:rsidRPr="00077E95">
              <w:t>Принятие обязательств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9AE" w:rsidRDefault="0083510B" w:rsidP="003F7FA5">
            <w:pPr>
              <w:jc w:val="center"/>
            </w:pPr>
            <w:proofErr w:type="gramStart"/>
            <w:r w:rsidRPr="00077E95">
              <w:t>Ответственный</w:t>
            </w:r>
            <w:proofErr w:type="gramEnd"/>
            <w:r w:rsidRPr="00077E95">
              <w:t xml:space="preserve"> за предоставление документов</w:t>
            </w:r>
          </w:p>
          <w:p w:rsidR="0083510B" w:rsidRPr="00077E95" w:rsidRDefault="0083510B" w:rsidP="003F7FA5">
            <w:pPr>
              <w:jc w:val="center"/>
            </w:pPr>
            <w:r w:rsidRPr="00077E95">
              <w:t xml:space="preserve"> </w:t>
            </w:r>
            <w:r w:rsidR="002D7E76" w:rsidRPr="00077E95">
              <w:t xml:space="preserve">для принятия обязательств </w:t>
            </w:r>
            <w:r w:rsidRPr="00077E95">
              <w:t>в УБУиО, срок предоставления</w:t>
            </w:r>
          </w:p>
        </w:tc>
      </w:tr>
      <w:tr w:rsidR="0083510B" w:rsidRPr="00077E95" w:rsidTr="00896321">
        <w:trPr>
          <w:trHeight w:val="798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B" w:rsidRPr="00077E95" w:rsidRDefault="0083510B" w:rsidP="003F7F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B" w:rsidRPr="00077E95" w:rsidRDefault="0083510B" w:rsidP="003F7F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10B" w:rsidRPr="00077E95" w:rsidRDefault="0083510B" w:rsidP="003F7F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Момент  отражения в учете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10B" w:rsidRPr="00077E95" w:rsidRDefault="0083510B" w:rsidP="003F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10B" w:rsidRPr="00077E95" w:rsidRDefault="0083510B" w:rsidP="003F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B23D67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E7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за принятие обязательств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0B" w:rsidRPr="00077E95" w:rsidRDefault="0083510B" w:rsidP="003F7FA5">
            <w:pPr>
              <w:jc w:val="left"/>
            </w:pPr>
          </w:p>
        </w:tc>
      </w:tr>
      <w:tr w:rsidR="000A153A" w:rsidRPr="00981524" w:rsidTr="0089632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A" w:rsidRPr="00077E95" w:rsidRDefault="000A153A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4" w:rsidRPr="00077E95" w:rsidRDefault="00DE2BE4" w:rsidP="002C7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 обязательства. </w:t>
            </w:r>
            <w:r w:rsidR="003872A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765" w:rsidRPr="00077E95" w:rsidRDefault="00DE2BE4" w:rsidP="009E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53A" w:rsidRPr="00077E95" w:rsidRDefault="000A153A" w:rsidP="000F0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7C" w:rsidRDefault="0045024B" w:rsidP="0060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Единовременно, </w:t>
            </w: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в начале текущего года</w:t>
            </w:r>
          </w:p>
          <w:p w:rsidR="000A153A" w:rsidRPr="00077E95" w:rsidRDefault="000A153A" w:rsidP="001C5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45024B" w:rsidP="001C5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годовом фонде оплаты труда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AE1B12" w:rsidP="001C5345">
            <w:pPr>
              <w:jc w:val="center"/>
            </w:pPr>
            <w:r w:rsidRPr="00077E95">
              <w:t>УБУиО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3A" w:rsidRPr="00981524" w:rsidRDefault="0045024B">
            <w:pPr>
              <w:jc w:val="left"/>
            </w:pPr>
            <w:proofErr w:type="spellStart"/>
            <w:r w:rsidRPr="00981524">
              <w:t>ОЭиФ</w:t>
            </w:r>
            <w:proofErr w:type="spellEnd"/>
            <w:r w:rsidRPr="00981524">
              <w:t>, начало текущего года</w:t>
            </w:r>
          </w:p>
        </w:tc>
      </w:tr>
      <w:tr w:rsidR="009E7765" w:rsidRPr="00077E95" w:rsidTr="00896321">
        <w:trPr>
          <w:trHeight w:val="11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65" w:rsidRPr="00077E95" w:rsidRDefault="009E7765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65" w:rsidRDefault="009E7765" w:rsidP="009E77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E7765">
              <w:rPr>
                <w:rFonts w:ascii="Times New Roman" w:hAnsi="Times New Roman" w:cs="Times New Roman"/>
                <w:b/>
                <w:sz w:val="24"/>
                <w:szCs w:val="24"/>
              </w:rPr>
              <w:t>енежные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обязательства</w:t>
            </w:r>
          </w:p>
          <w:p w:rsidR="009E7765" w:rsidRPr="00077E95" w:rsidRDefault="009E7765" w:rsidP="009E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По начислениям в соответствии с Трудовым кодексом РФ на основании:</w:t>
            </w:r>
          </w:p>
          <w:p w:rsidR="009E7765" w:rsidRPr="00077E95" w:rsidRDefault="009E7765" w:rsidP="009E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- трудовых договоров;</w:t>
            </w:r>
          </w:p>
          <w:p w:rsidR="009E7765" w:rsidRPr="00077E95" w:rsidRDefault="009E7765" w:rsidP="009E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- листков нетрудоспособности (за первые три дня 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нетрудоспособности);</w:t>
            </w:r>
          </w:p>
          <w:p w:rsidR="009E7765" w:rsidRPr="00077E95" w:rsidRDefault="009E7765" w:rsidP="009E77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- приказа о предоставлении отпуска и т.п.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765" w:rsidRPr="00077E95" w:rsidRDefault="009E7765" w:rsidP="001C5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день расчетного месяца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765" w:rsidRPr="00077E95" w:rsidRDefault="009E7765" w:rsidP="009E7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ведомость,</w:t>
            </w:r>
          </w:p>
          <w:p w:rsidR="009E7765" w:rsidRPr="00077E95" w:rsidRDefault="009E7765" w:rsidP="009E7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записка-расчет, листок нетрудоспособности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765" w:rsidRPr="00077E95" w:rsidRDefault="009E7765" w:rsidP="001C5345">
            <w:pPr>
              <w:jc w:val="center"/>
            </w:pPr>
            <w:r>
              <w:t>УБУиО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5" w:rsidRPr="00077E95" w:rsidRDefault="009E7765">
            <w:pPr>
              <w:jc w:val="left"/>
            </w:pPr>
          </w:p>
        </w:tc>
      </w:tr>
      <w:tr w:rsidR="000A153A" w:rsidRPr="00077E95" w:rsidTr="00BE05FF">
        <w:trPr>
          <w:trHeight w:val="8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A" w:rsidRPr="00077E95" w:rsidRDefault="000A153A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4" w:rsidRPr="00077E95" w:rsidRDefault="00771B28" w:rsidP="002C7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BE4"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Расходные, денежные обязательства. </w:t>
            </w:r>
            <w:r w:rsidR="003872A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53A" w:rsidRPr="00077E95" w:rsidRDefault="00771B28" w:rsidP="00B2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23D67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начислениям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>командировочны</w:t>
            </w:r>
            <w:r w:rsidR="00B23D67" w:rsidRPr="00077E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 w:rsidR="00B23D67" w:rsidRPr="00077E9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0A153A" w:rsidP="001C5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На дату утверждения авансового отчета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0A153A" w:rsidP="001C5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AA10B7" w:rsidP="001C5345">
            <w:pPr>
              <w:jc w:val="center"/>
            </w:pPr>
            <w:r w:rsidRPr="00077E95">
              <w:t>УБУиО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E1" w:rsidRPr="00077E95" w:rsidRDefault="00E4406F">
            <w:pPr>
              <w:jc w:val="left"/>
            </w:pPr>
            <w:r w:rsidRPr="00077E95">
              <w:t xml:space="preserve"> Подотчетные лица</w:t>
            </w:r>
            <w:r w:rsidR="004D38E1" w:rsidRPr="00077E95">
              <w:t>.</w:t>
            </w:r>
          </w:p>
          <w:p w:rsidR="00E4406F" w:rsidRPr="00077E95" w:rsidRDefault="004D38E1" w:rsidP="0060377C">
            <w:pPr>
              <w:jc w:val="left"/>
            </w:pPr>
            <w:r w:rsidRPr="00077E95">
              <w:t xml:space="preserve"> В течение трех </w:t>
            </w:r>
            <w:r w:rsidR="00BE05FF">
              <w:t xml:space="preserve">рабочих </w:t>
            </w:r>
            <w:r w:rsidRPr="00077E95">
              <w:t>дней после прибытия из командировки</w:t>
            </w:r>
          </w:p>
        </w:tc>
      </w:tr>
      <w:tr w:rsidR="000A153A" w:rsidRPr="00077E95" w:rsidTr="00BE05FF">
        <w:trPr>
          <w:trHeight w:val="10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00" w:rsidRPr="00077E95" w:rsidRDefault="00184800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10B7" w:rsidRPr="00077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4" w:rsidRPr="00077E95" w:rsidRDefault="00771B28" w:rsidP="009A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BE4"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Расходные, денежные обязательства. </w:t>
            </w:r>
            <w:r w:rsidR="003872A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800" w:rsidRPr="00077E95" w:rsidRDefault="00771B28" w:rsidP="00FB0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800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B0FA2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расходам на хозяйственные нужды, произведенным </w:t>
            </w:r>
            <w:r w:rsidR="00184800" w:rsidRPr="00077E95">
              <w:rPr>
                <w:rFonts w:ascii="Times New Roman" w:hAnsi="Times New Roman" w:cs="Times New Roman"/>
                <w:sz w:val="24"/>
                <w:szCs w:val="24"/>
              </w:rPr>
              <w:t>подотчетным</w:t>
            </w:r>
            <w:r w:rsidR="00FB0FA2" w:rsidRPr="00077E95">
              <w:rPr>
                <w:rFonts w:ascii="Times New Roman" w:hAnsi="Times New Roman" w:cs="Times New Roman"/>
                <w:sz w:val="24"/>
                <w:szCs w:val="24"/>
              </w:rPr>
              <w:t>и лицами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Pr="00077E95" w:rsidRDefault="00184800" w:rsidP="001C5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На дату утверждения авансового отчета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Pr="00077E95" w:rsidRDefault="00184800" w:rsidP="001C5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00" w:rsidRPr="00077E95" w:rsidRDefault="00AA10B7" w:rsidP="001C5345">
            <w:pPr>
              <w:jc w:val="center"/>
            </w:pPr>
            <w:r w:rsidRPr="00077E95">
              <w:t>УБУиО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A1" w:rsidRPr="00077E95" w:rsidRDefault="00A006A1" w:rsidP="00A006A1">
            <w:pPr>
              <w:jc w:val="left"/>
            </w:pPr>
            <w:r w:rsidRPr="00077E95">
              <w:t xml:space="preserve"> Подотчетные лица.</w:t>
            </w:r>
          </w:p>
          <w:p w:rsidR="000A153A" w:rsidRPr="00077E95" w:rsidRDefault="00A006A1" w:rsidP="00A006A1">
            <w:pPr>
              <w:jc w:val="left"/>
            </w:pPr>
            <w:r w:rsidRPr="00077E95">
              <w:t xml:space="preserve"> В течение двадцати дней с момента получения денежных средств</w:t>
            </w:r>
          </w:p>
        </w:tc>
      </w:tr>
      <w:tr w:rsidR="00CF6B10" w:rsidRPr="00077E95" w:rsidTr="00896321">
        <w:tc>
          <w:tcPr>
            <w:tcW w:w="15725" w:type="dxa"/>
            <w:gridSpan w:val="12"/>
          </w:tcPr>
          <w:p w:rsidR="00F25E2B" w:rsidRDefault="00F25E2B" w:rsidP="00FB0FA2">
            <w:pPr>
              <w:jc w:val="center"/>
              <w:rPr>
                <w:b/>
              </w:rPr>
            </w:pPr>
          </w:p>
          <w:p w:rsidR="00CF6B10" w:rsidRDefault="00AC48D7" w:rsidP="0060377C">
            <w:pPr>
              <w:jc w:val="center"/>
              <w:rPr>
                <w:b/>
              </w:rPr>
            </w:pPr>
            <w:r w:rsidRPr="00077E95">
              <w:rPr>
                <w:b/>
                <w:lang w:val="en-US"/>
              </w:rPr>
              <w:t>IV</w:t>
            </w:r>
            <w:r w:rsidR="00CF6B10" w:rsidRPr="00077E95">
              <w:rPr>
                <w:b/>
              </w:rPr>
              <w:t>. Расчеты с бюджетом по налогам</w:t>
            </w:r>
            <w:r w:rsidR="0060377C">
              <w:rPr>
                <w:b/>
              </w:rPr>
              <w:t>, сборам и страховым взносам</w:t>
            </w:r>
          </w:p>
          <w:p w:rsidR="004F1FAF" w:rsidRPr="00077E95" w:rsidRDefault="004F1FAF" w:rsidP="0060377C">
            <w:pPr>
              <w:jc w:val="center"/>
            </w:pPr>
          </w:p>
        </w:tc>
      </w:tr>
      <w:tr w:rsidR="00CF6B10" w:rsidRPr="00077E95" w:rsidTr="00896321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AF" w:rsidRDefault="004F1FAF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10" w:rsidRPr="00077E95" w:rsidRDefault="00CF6B10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AF" w:rsidRDefault="004F1FAF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10" w:rsidRPr="00077E95" w:rsidRDefault="00CF6B10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Вид обязательства.</w:t>
            </w:r>
          </w:p>
          <w:p w:rsidR="00CF6B10" w:rsidRPr="00077E95" w:rsidRDefault="00CF6B10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B10" w:rsidRPr="00077E95" w:rsidRDefault="00CF6B10" w:rsidP="00F26CBF">
            <w:pPr>
              <w:jc w:val="center"/>
            </w:pPr>
            <w:r w:rsidRPr="00077E95">
              <w:t>Принятие обязательств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9AE" w:rsidRDefault="00CF6B10" w:rsidP="00F26CBF">
            <w:pPr>
              <w:jc w:val="center"/>
            </w:pPr>
            <w:proofErr w:type="gramStart"/>
            <w:r w:rsidRPr="00077E95">
              <w:t>Ответственный</w:t>
            </w:r>
            <w:proofErr w:type="gramEnd"/>
            <w:r w:rsidRPr="00077E95">
              <w:t xml:space="preserve"> за предоставление документов </w:t>
            </w:r>
          </w:p>
          <w:p w:rsidR="00CF6B10" w:rsidRPr="00077E95" w:rsidRDefault="002D7E76" w:rsidP="00F26CBF">
            <w:pPr>
              <w:jc w:val="center"/>
            </w:pPr>
            <w:r w:rsidRPr="00077E95">
              <w:t xml:space="preserve">для принятия обязательств </w:t>
            </w:r>
            <w:r w:rsidR="00CF6B10" w:rsidRPr="00077E95">
              <w:t>в УБУиО, срок предоставления</w:t>
            </w:r>
          </w:p>
        </w:tc>
      </w:tr>
      <w:tr w:rsidR="00CF6B10" w:rsidRPr="00077E95" w:rsidTr="00896321">
        <w:trPr>
          <w:trHeight w:val="67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10" w:rsidRPr="00077E95" w:rsidRDefault="00CF6B10" w:rsidP="00F26C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10" w:rsidRPr="00077E95" w:rsidRDefault="00CF6B10" w:rsidP="00F26C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B10" w:rsidRPr="00077E95" w:rsidRDefault="00CF6B10" w:rsidP="00F26CB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Момент  отражения в учете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B10" w:rsidRPr="00077E95" w:rsidRDefault="00CF6B10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B10" w:rsidRPr="00077E95" w:rsidRDefault="00CF6B10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2D7E7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за принятие обязательств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10" w:rsidRPr="00077E95" w:rsidRDefault="00CF6B10" w:rsidP="00F26CBF">
            <w:pPr>
              <w:jc w:val="left"/>
            </w:pPr>
          </w:p>
        </w:tc>
      </w:tr>
      <w:tr w:rsidR="00AA10B7" w:rsidRPr="00077E95" w:rsidTr="00896321">
        <w:trPr>
          <w:trHeight w:val="981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7" w:rsidRPr="00077E95" w:rsidRDefault="00AA10B7" w:rsidP="003F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4" w:rsidRPr="00077E95" w:rsidRDefault="00730E5F" w:rsidP="00AA1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BE4"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Расходные, денежные обязательства. </w:t>
            </w:r>
            <w:r w:rsidR="003872A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0B7" w:rsidRPr="00077E95" w:rsidRDefault="00730E5F" w:rsidP="00AA1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0B7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начисленным страховым взносам, налогам 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0B7" w:rsidRPr="00077E95" w:rsidRDefault="00AA10B7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0B7" w:rsidRPr="00077E95" w:rsidRDefault="00AA10B7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Налоговые декларации,</w:t>
            </w:r>
          </w:p>
          <w:p w:rsidR="00AA10B7" w:rsidRPr="00077E95" w:rsidRDefault="00AA10B7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0B7" w:rsidRPr="00077E95" w:rsidRDefault="004A74E9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B7" w:rsidRPr="00077E95" w:rsidRDefault="00AA10B7" w:rsidP="003F7FA5">
            <w:pPr>
              <w:jc w:val="left"/>
            </w:pPr>
          </w:p>
        </w:tc>
      </w:tr>
      <w:tr w:rsidR="00BF3D04" w:rsidRPr="00077E95" w:rsidTr="0089632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D" w:rsidRPr="00077E95" w:rsidRDefault="002C79DD" w:rsidP="00AA1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10B7" w:rsidRPr="00077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4" w:rsidRPr="00077E95" w:rsidRDefault="00730E5F" w:rsidP="00AA1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BE4"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Расходные, денежные обязательства. </w:t>
            </w:r>
            <w:r w:rsidR="003872A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DD" w:rsidRPr="00077E95" w:rsidRDefault="00730E5F" w:rsidP="00AA1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9DD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начисленным </w:t>
            </w:r>
            <w:r w:rsidR="00AA10B7" w:rsidRPr="00077E95">
              <w:rPr>
                <w:rFonts w:ascii="Times New Roman" w:hAnsi="Times New Roman" w:cs="Times New Roman"/>
                <w:sz w:val="24"/>
                <w:szCs w:val="24"/>
              </w:rPr>
              <w:t>сборам за негативное воздействие на окружающую среду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DD" w:rsidRPr="00077E95" w:rsidRDefault="002C79DD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DD" w:rsidRPr="00077E95" w:rsidRDefault="00AA10B7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Расчет платы за негативное воздействие на окружающую среду</w:t>
            </w:r>
            <w:r w:rsidR="004E0444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за  предыдущий отчетный период </w:t>
            </w:r>
            <w:r w:rsidR="004E0444" w:rsidRPr="0007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(год)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DD" w:rsidRPr="00077E95" w:rsidRDefault="004A74E9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УБУиО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3A" w:rsidRDefault="00F25E2B">
            <w:pPr>
              <w:jc w:val="left"/>
            </w:pPr>
            <w:r>
              <w:t xml:space="preserve"> </w:t>
            </w:r>
            <w:r w:rsidR="00037978">
              <w:t>Административно-хозяйственное управление</w:t>
            </w:r>
            <w:r w:rsidR="00E00366">
              <w:t>.</w:t>
            </w:r>
          </w:p>
          <w:p w:rsidR="0060377C" w:rsidRDefault="0060377C">
            <w:pPr>
              <w:jc w:val="left"/>
            </w:pPr>
            <w:r>
              <w:t xml:space="preserve"> Не поздн</w:t>
            </w:r>
            <w:r w:rsidR="00BE05FF">
              <w:t>ее 20 февраля за предыдущий год</w:t>
            </w:r>
          </w:p>
          <w:p w:rsidR="00E00366" w:rsidRPr="00077E95" w:rsidRDefault="00E00366">
            <w:pPr>
              <w:jc w:val="left"/>
            </w:pPr>
          </w:p>
          <w:p w:rsidR="004A74E9" w:rsidRPr="00077E95" w:rsidRDefault="004A74E9" w:rsidP="004E0444">
            <w:pPr>
              <w:jc w:val="left"/>
            </w:pPr>
            <w:r w:rsidRPr="00077E95">
              <w:t xml:space="preserve"> </w:t>
            </w:r>
          </w:p>
        </w:tc>
      </w:tr>
      <w:tr w:rsidR="00CF6B10" w:rsidRPr="00077E95" w:rsidTr="00896321">
        <w:tc>
          <w:tcPr>
            <w:tcW w:w="15725" w:type="dxa"/>
            <w:gridSpan w:val="12"/>
          </w:tcPr>
          <w:p w:rsidR="0060377C" w:rsidRDefault="0060377C" w:rsidP="00EC47D1">
            <w:pPr>
              <w:jc w:val="center"/>
              <w:rPr>
                <w:b/>
              </w:rPr>
            </w:pPr>
          </w:p>
          <w:p w:rsidR="00CF6B10" w:rsidRDefault="00AC48D7" w:rsidP="00EC47D1">
            <w:pPr>
              <w:jc w:val="center"/>
              <w:rPr>
                <w:b/>
              </w:rPr>
            </w:pPr>
            <w:r w:rsidRPr="00077E95">
              <w:rPr>
                <w:b/>
                <w:lang w:val="en-US"/>
              </w:rPr>
              <w:t>V</w:t>
            </w:r>
            <w:r w:rsidR="00CF6B10" w:rsidRPr="00077E95">
              <w:rPr>
                <w:b/>
              </w:rPr>
              <w:t>. Расчеты по прочим хозяйственным операциям</w:t>
            </w:r>
          </w:p>
          <w:p w:rsidR="004F1FAF" w:rsidRPr="00077E95" w:rsidRDefault="004F1FAF" w:rsidP="00EC47D1">
            <w:pPr>
              <w:jc w:val="center"/>
              <w:rPr>
                <w:b/>
              </w:rPr>
            </w:pPr>
          </w:p>
        </w:tc>
      </w:tr>
      <w:tr w:rsidR="00CF6B10" w:rsidRPr="00077E95" w:rsidTr="00896321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10" w:rsidRPr="00077E95" w:rsidRDefault="00CF6B10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10" w:rsidRPr="00077E95" w:rsidRDefault="00CF6B10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Вид обязательства.</w:t>
            </w:r>
          </w:p>
          <w:p w:rsidR="00CF6B10" w:rsidRPr="00077E95" w:rsidRDefault="00CF6B10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B10" w:rsidRPr="00077E95" w:rsidRDefault="00CF6B10" w:rsidP="00F26CBF">
            <w:pPr>
              <w:jc w:val="center"/>
            </w:pPr>
            <w:r w:rsidRPr="00077E95">
              <w:t>Принятие обязательств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9AE" w:rsidRDefault="00CF6B10" w:rsidP="00F26CBF">
            <w:pPr>
              <w:jc w:val="center"/>
            </w:pPr>
            <w:proofErr w:type="gramStart"/>
            <w:r w:rsidRPr="00077E95">
              <w:t>Ответственный</w:t>
            </w:r>
            <w:proofErr w:type="gramEnd"/>
            <w:r w:rsidRPr="00077E95">
              <w:t xml:space="preserve"> за предоставление документов </w:t>
            </w:r>
          </w:p>
          <w:p w:rsidR="00CF6B10" w:rsidRPr="00077E95" w:rsidRDefault="002D7E76" w:rsidP="00F26CBF">
            <w:pPr>
              <w:jc w:val="center"/>
            </w:pPr>
            <w:r w:rsidRPr="00077E95">
              <w:t xml:space="preserve">для принятия обязательств </w:t>
            </w:r>
            <w:r w:rsidR="00CF6B10" w:rsidRPr="00077E95">
              <w:t>в УБУиО, срок предоставления</w:t>
            </w:r>
          </w:p>
        </w:tc>
      </w:tr>
      <w:tr w:rsidR="00CF6B10" w:rsidRPr="00077E95" w:rsidTr="00896321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10" w:rsidRPr="00077E95" w:rsidRDefault="00CF6B10" w:rsidP="00F26C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10" w:rsidRPr="00077E95" w:rsidRDefault="00CF6B10" w:rsidP="00F26C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B10" w:rsidRPr="00077E95" w:rsidRDefault="00CF6B10" w:rsidP="00F26CB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Момент  отражения в учете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B10" w:rsidRPr="00077E95" w:rsidRDefault="00CF6B10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B10" w:rsidRPr="00077E95" w:rsidRDefault="00CF6B10" w:rsidP="00F26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C63279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E7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за принятие обязательств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10" w:rsidRPr="00077E95" w:rsidRDefault="00CF6B10" w:rsidP="00F26CBF">
            <w:pPr>
              <w:jc w:val="left"/>
            </w:pPr>
          </w:p>
        </w:tc>
      </w:tr>
      <w:tr w:rsidR="000A153A" w:rsidRPr="00077E95" w:rsidTr="00896321"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A" w:rsidRPr="00077E95" w:rsidRDefault="000A153A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4" w:rsidRPr="00077E95" w:rsidRDefault="00730E5F" w:rsidP="002C7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BE4"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Расходные, денежные обязательства. </w:t>
            </w:r>
            <w:r w:rsidR="003872A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53A" w:rsidRPr="00077E95" w:rsidRDefault="00730E5F" w:rsidP="00321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279" w:rsidRPr="00077E95">
              <w:rPr>
                <w:rFonts w:ascii="Times New Roman" w:hAnsi="Times New Roman" w:cs="Times New Roman"/>
                <w:sz w:val="24"/>
                <w:szCs w:val="24"/>
              </w:rPr>
              <w:t>По нач</w:t>
            </w:r>
            <w:r w:rsidR="00321226" w:rsidRPr="00077E95">
              <w:rPr>
                <w:rFonts w:ascii="Times New Roman" w:hAnsi="Times New Roman" w:cs="Times New Roman"/>
                <w:sz w:val="24"/>
                <w:szCs w:val="24"/>
              </w:rPr>
              <w:t>исленным пособиям де</w:t>
            </w:r>
            <w:r w:rsidR="00037978">
              <w:rPr>
                <w:rFonts w:ascii="Times New Roman" w:hAnsi="Times New Roman" w:cs="Times New Roman"/>
                <w:sz w:val="24"/>
                <w:szCs w:val="24"/>
              </w:rPr>
              <w:t>тям-сиротам согласно    приказам</w:t>
            </w:r>
            <w:r w:rsidR="00C63279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366" w:rsidRDefault="00E00366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день расчётного месяца</w:t>
            </w:r>
          </w:p>
          <w:p w:rsidR="000A153A" w:rsidRPr="00077E95" w:rsidRDefault="000A153A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206082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5050D0" w:rsidP="00037978">
            <w:pPr>
              <w:jc w:val="center"/>
            </w:pPr>
            <w:r w:rsidRPr="00077E95">
              <w:t>УБУиО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F1" w:rsidRDefault="00321226" w:rsidP="00321226">
            <w:pPr>
              <w:jc w:val="left"/>
            </w:pPr>
            <w:r w:rsidRPr="00077E95">
              <w:t xml:space="preserve"> Учебная часть</w:t>
            </w:r>
            <w:r w:rsidR="004461F1">
              <w:t>.</w:t>
            </w:r>
          </w:p>
          <w:p w:rsidR="000A153A" w:rsidRPr="00077E95" w:rsidRDefault="00053D10" w:rsidP="00BE05FF">
            <w:pPr>
              <w:jc w:val="left"/>
            </w:pPr>
            <w:r>
              <w:t xml:space="preserve"> </w:t>
            </w:r>
            <w:r w:rsidR="00BE05FF">
              <w:t>Не позднее</w:t>
            </w:r>
            <w:r w:rsidR="00E00366">
              <w:t xml:space="preserve"> 15-го числа расчётного месяца</w:t>
            </w:r>
          </w:p>
        </w:tc>
      </w:tr>
      <w:tr w:rsidR="000A153A" w:rsidRPr="00077E95" w:rsidTr="0089632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A" w:rsidRPr="00077E95" w:rsidRDefault="000A153A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4" w:rsidRPr="00077E95" w:rsidRDefault="00730E5F" w:rsidP="002C7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BE4"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Расходные, денежные обязательства. </w:t>
            </w:r>
            <w:r w:rsidR="003872A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53A" w:rsidRPr="00077E95" w:rsidRDefault="00730E5F" w:rsidP="002C7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74903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начисленным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>стипендиям</w:t>
            </w:r>
            <w:r w:rsidR="0032122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приказ</w:t>
            </w:r>
            <w:r w:rsidR="0003797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366" w:rsidRDefault="00E00366" w:rsidP="00E00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день расчётного месяца</w:t>
            </w:r>
          </w:p>
          <w:p w:rsidR="000A153A" w:rsidRPr="00077E95" w:rsidRDefault="000A153A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3872A6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9D2FAB" w:rsidP="00037978">
            <w:pPr>
              <w:jc w:val="center"/>
            </w:pPr>
            <w:r w:rsidRPr="00077E95">
              <w:t>УБУиО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3A" w:rsidRDefault="00321226" w:rsidP="004461F1">
            <w:pPr>
              <w:jc w:val="left"/>
            </w:pPr>
            <w:r w:rsidRPr="00077E95">
              <w:t>Учебная часть</w:t>
            </w:r>
            <w:r w:rsidR="004461F1">
              <w:t>.</w:t>
            </w:r>
          </w:p>
          <w:p w:rsidR="004461F1" w:rsidRPr="00077E95" w:rsidRDefault="00BE05FF" w:rsidP="004461F1">
            <w:pPr>
              <w:jc w:val="left"/>
            </w:pPr>
            <w:r>
              <w:t>Не позднее</w:t>
            </w:r>
            <w:r w:rsidR="004461F1">
              <w:t xml:space="preserve"> 15-го числа расчётного месяца</w:t>
            </w:r>
          </w:p>
        </w:tc>
      </w:tr>
      <w:tr w:rsidR="000A153A" w:rsidRPr="00077E95" w:rsidTr="0089632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A" w:rsidRPr="00077E95" w:rsidRDefault="000A153A" w:rsidP="009A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4" w:rsidRPr="00077E95" w:rsidRDefault="00730E5F" w:rsidP="00AE5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BE4"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Расходные, денежные обязательства. </w:t>
            </w:r>
            <w:r w:rsidR="003872A6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53A" w:rsidRPr="00077E95" w:rsidRDefault="00730E5F" w:rsidP="00AE5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74903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начисленным 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>штрафам, пеням</w:t>
            </w:r>
            <w:r w:rsidR="00674903" w:rsidRPr="00077E95">
              <w:rPr>
                <w:rFonts w:ascii="Times New Roman" w:hAnsi="Times New Roman" w:cs="Times New Roman"/>
                <w:sz w:val="24"/>
                <w:szCs w:val="24"/>
              </w:rPr>
              <w:t>, госпошлинам</w:t>
            </w:r>
            <w:r w:rsidR="000A153A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="00896321">
              <w:rPr>
                <w:rFonts w:ascii="Times New Roman" w:hAnsi="Times New Roman" w:cs="Times New Roman"/>
                <w:sz w:val="24"/>
                <w:szCs w:val="24"/>
              </w:rPr>
              <w:t xml:space="preserve">, оплата </w:t>
            </w:r>
            <w:r w:rsidR="00896321" w:rsidRPr="00896321">
              <w:rPr>
                <w:rFonts w:ascii="Times New Roman" w:hAnsi="Times New Roman" w:cs="Times New Roman"/>
                <w:sz w:val="24"/>
                <w:szCs w:val="24"/>
              </w:rPr>
              <w:t>на торговых площадках за участие в конкурсах, аукционах и т.д.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0A153A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руководителем об уплате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0A153A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  <w:r w:rsidR="00674903" w:rsidRPr="00077E95">
              <w:rPr>
                <w:rFonts w:ascii="Times New Roman" w:hAnsi="Times New Roman" w:cs="Times New Roman"/>
                <w:sz w:val="24"/>
                <w:szCs w:val="24"/>
              </w:rPr>
              <w:t>, Служебная записка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3A" w:rsidRPr="00077E95" w:rsidRDefault="009D2FAB" w:rsidP="00037978">
            <w:pPr>
              <w:jc w:val="center"/>
            </w:pPr>
            <w:r w:rsidRPr="00077E95">
              <w:t>УБУиО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3A" w:rsidRPr="00077E95" w:rsidRDefault="000A153A">
            <w:pPr>
              <w:jc w:val="left"/>
            </w:pPr>
          </w:p>
        </w:tc>
      </w:tr>
      <w:tr w:rsidR="007F4BC9" w:rsidRPr="00077E95" w:rsidTr="00BE05FF">
        <w:tc>
          <w:tcPr>
            <w:tcW w:w="15725" w:type="dxa"/>
            <w:gridSpan w:val="12"/>
          </w:tcPr>
          <w:p w:rsidR="00896321" w:rsidRDefault="00896321" w:rsidP="003679AE">
            <w:pPr>
              <w:jc w:val="center"/>
            </w:pPr>
          </w:p>
          <w:p w:rsidR="007F4BC9" w:rsidRDefault="007F4BC9" w:rsidP="003679AE">
            <w:pPr>
              <w:jc w:val="center"/>
              <w:rPr>
                <w:b/>
              </w:rPr>
            </w:pPr>
            <w:r w:rsidRPr="00077E95">
              <w:rPr>
                <w:b/>
                <w:lang w:val="en-US"/>
              </w:rPr>
              <w:t>VI</w:t>
            </w:r>
            <w:r w:rsidRPr="00077E95">
              <w:rPr>
                <w:b/>
              </w:rPr>
              <w:t>. Отложенные обязательства</w:t>
            </w:r>
          </w:p>
          <w:p w:rsidR="004F1FAF" w:rsidRPr="00077E95" w:rsidRDefault="004F1FAF" w:rsidP="003679AE">
            <w:pPr>
              <w:jc w:val="center"/>
              <w:rPr>
                <w:b/>
              </w:rPr>
            </w:pPr>
          </w:p>
        </w:tc>
      </w:tr>
      <w:tr w:rsidR="007F4BC9" w:rsidRPr="00077E95" w:rsidTr="00BE05F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Вид обязательства.</w:t>
            </w:r>
          </w:p>
          <w:p w:rsidR="007F4BC9" w:rsidRPr="00077E95" w:rsidRDefault="007F4BC9" w:rsidP="008F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8F22DE">
            <w:pPr>
              <w:jc w:val="center"/>
            </w:pPr>
            <w:r w:rsidRPr="00077E95">
              <w:t>Принятие обязательств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9AE" w:rsidRDefault="007F4BC9" w:rsidP="008F22DE">
            <w:pPr>
              <w:jc w:val="center"/>
            </w:pPr>
            <w:proofErr w:type="gramStart"/>
            <w:r w:rsidRPr="00077E95">
              <w:t>Ответственный</w:t>
            </w:r>
            <w:proofErr w:type="gramEnd"/>
            <w:r w:rsidRPr="00077E95">
              <w:t xml:space="preserve"> за предоставление документов </w:t>
            </w:r>
          </w:p>
          <w:p w:rsidR="007F4BC9" w:rsidRPr="00077E95" w:rsidRDefault="003D6CAD" w:rsidP="008F22DE">
            <w:pPr>
              <w:jc w:val="center"/>
            </w:pPr>
            <w:r w:rsidRPr="00077E95">
              <w:t xml:space="preserve">для принятия обязательств </w:t>
            </w:r>
            <w:r w:rsidR="007F4BC9" w:rsidRPr="00077E95">
              <w:t>в УБУиО, срок предоставления</w:t>
            </w:r>
          </w:p>
        </w:tc>
      </w:tr>
      <w:tr w:rsidR="007F4BC9" w:rsidRPr="00077E95" w:rsidTr="00BE05FF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8F22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Момент  отражения в учете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8F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8F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6D3980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CAD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за принятие обязательств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C9" w:rsidRPr="00077E95" w:rsidRDefault="007F4BC9" w:rsidP="008F22DE">
            <w:pPr>
              <w:jc w:val="left"/>
            </w:pPr>
          </w:p>
        </w:tc>
      </w:tr>
      <w:tr w:rsidR="007F4BC9" w:rsidRPr="00077E95" w:rsidTr="00BE05FF"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Отложенные обязательства. 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BC9" w:rsidRPr="00077E95" w:rsidRDefault="007F4BC9" w:rsidP="0067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903" w:rsidRPr="00077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674903" w:rsidRPr="00077E9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резерва на оплату отпусков за фактически отработанное время</w:t>
            </w:r>
            <w:r w:rsidR="00754A47"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037978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7F4">
              <w:rPr>
                <w:rFonts w:ascii="Times New Roman" w:hAnsi="Times New Roman" w:cs="Times New Roman"/>
                <w:sz w:val="24"/>
                <w:szCs w:val="24"/>
              </w:rPr>
              <w:t>оследний день квартала</w:t>
            </w:r>
          </w:p>
        </w:tc>
        <w:tc>
          <w:tcPr>
            <w:tcW w:w="2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54625A" w:rsidRPr="00077E95">
              <w:rPr>
                <w:rFonts w:ascii="Times New Roman" w:hAnsi="Times New Roman" w:cs="Times New Roman"/>
                <w:sz w:val="24"/>
                <w:szCs w:val="24"/>
              </w:rPr>
              <w:t>, Справка ф.0504833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037978">
            <w:pPr>
              <w:jc w:val="center"/>
            </w:pPr>
            <w:r w:rsidRPr="00077E95">
              <w:t>УБУиО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78" w:rsidRDefault="007F4BC9" w:rsidP="008F22DE">
            <w:pPr>
              <w:jc w:val="left"/>
            </w:pPr>
            <w:r w:rsidRPr="00077E95">
              <w:t xml:space="preserve"> </w:t>
            </w:r>
            <w:proofErr w:type="spellStart"/>
            <w:r w:rsidR="001F10B4">
              <w:t>О</w:t>
            </w:r>
            <w:r w:rsidR="00037978">
              <w:t>ЭиФ</w:t>
            </w:r>
            <w:proofErr w:type="spellEnd"/>
            <w:r w:rsidR="00037978">
              <w:t xml:space="preserve">, </w:t>
            </w:r>
            <w:r w:rsidR="001F10B4">
              <w:t>отдел</w:t>
            </w:r>
            <w:r w:rsidR="00037978">
              <w:t xml:space="preserve"> кадров (далее – </w:t>
            </w:r>
            <w:proofErr w:type="gramStart"/>
            <w:r w:rsidR="001F10B4">
              <w:t>О</w:t>
            </w:r>
            <w:r w:rsidR="00BE05FF">
              <w:t>К</w:t>
            </w:r>
            <w:proofErr w:type="gramEnd"/>
            <w:r w:rsidR="00BE05FF">
              <w:t>)</w:t>
            </w:r>
          </w:p>
          <w:p w:rsidR="0054625A" w:rsidRPr="00077E95" w:rsidRDefault="00037978" w:rsidP="00BE05FF">
            <w:pPr>
              <w:jc w:val="left"/>
            </w:pPr>
            <w:r>
              <w:t xml:space="preserve"> </w:t>
            </w:r>
            <w:r w:rsidR="00BE05FF">
              <w:t>Не позднее п</w:t>
            </w:r>
            <w:r w:rsidR="005A2CD9" w:rsidRPr="00077E95">
              <w:t>оследн</w:t>
            </w:r>
            <w:r w:rsidR="00BE05FF">
              <w:t>его</w:t>
            </w:r>
            <w:r w:rsidR="005A2CD9" w:rsidRPr="00077E95">
              <w:t xml:space="preserve"> д</w:t>
            </w:r>
            <w:r w:rsidR="00BE05FF">
              <w:t>ня</w:t>
            </w:r>
            <w:r w:rsidR="005A2CD9" w:rsidRPr="00077E95">
              <w:t xml:space="preserve"> квартала</w:t>
            </w:r>
          </w:p>
        </w:tc>
      </w:tr>
      <w:tr w:rsidR="007F4BC9" w:rsidRPr="00077E95" w:rsidTr="00BE05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Отложенные обязательства. 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BC9" w:rsidRPr="00077E95" w:rsidRDefault="007F4BC9" w:rsidP="00C63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компенсаци</w:t>
            </w:r>
            <w:r w:rsidR="00C63279" w:rsidRPr="00077E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 за неиспользованный отпуск за счет ранее созданного резерва (с учетом начислений по обязательным взносам в государственные внебюджетные фонды РФ):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8F2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8F2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8F22DE"/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C9" w:rsidRPr="00077E95" w:rsidRDefault="007F4BC9" w:rsidP="008F22DE">
            <w:pPr>
              <w:jc w:val="left"/>
            </w:pPr>
          </w:p>
        </w:tc>
      </w:tr>
      <w:tr w:rsidR="007F4BC9" w:rsidRPr="00077E95" w:rsidTr="00BE05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Принято обязательство по оплате компенсации за неиспользованный отпуск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037978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дня месяца, за который производится начисление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037978">
            <w:pPr>
              <w:jc w:val="center"/>
            </w:pPr>
            <w:r w:rsidRPr="00077E95">
              <w:t>УБУиО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78" w:rsidRDefault="007F4BC9" w:rsidP="00037978">
            <w:pPr>
              <w:jc w:val="left"/>
            </w:pPr>
            <w:r w:rsidRPr="00077E95">
              <w:t xml:space="preserve"> </w:t>
            </w:r>
            <w:r w:rsidR="001F10B4">
              <w:t>О</w:t>
            </w:r>
            <w:r w:rsidR="00037978">
              <w:t>К.</w:t>
            </w:r>
          </w:p>
          <w:p w:rsidR="007F4BC9" w:rsidRPr="00077E95" w:rsidRDefault="00F9427E" w:rsidP="00BE05FF">
            <w:pPr>
              <w:jc w:val="left"/>
            </w:pPr>
            <w:r>
              <w:t xml:space="preserve"> В день </w:t>
            </w:r>
            <w:r w:rsidR="00BE05FF">
              <w:t>регистрации</w:t>
            </w:r>
            <w:r>
              <w:t xml:space="preserve"> приказа</w:t>
            </w:r>
          </w:p>
        </w:tc>
      </w:tr>
      <w:tr w:rsidR="007F4BC9" w:rsidRPr="00077E95" w:rsidTr="00BE05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9" w:rsidRPr="00077E95" w:rsidRDefault="007F4BC9" w:rsidP="008F2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Уменьшено отложенное обязательство по оплате отпуска за фактически отработанное время в сумме начисленной компенсации за неиспользованный отпуск, не более суммы ранее созданного резерва методом «красное </w:t>
            </w:r>
            <w:proofErr w:type="spellStart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сторно</w:t>
            </w:r>
            <w:proofErr w:type="spellEnd"/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037978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дня месяца, за который производится начисление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95">
              <w:rPr>
                <w:rFonts w:ascii="Times New Roman" w:hAnsi="Times New Roman" w:cs="Times New Roman"/>
                <w:sz w:val="24"/>
                <w:szCs w:val="24"/>
              </w:rPr>
              <w:t>Справка ф.0504833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BC9" w:rsidRPr="00077E95" w:rsidRDefault="007F4BC9" w:rsidP="00037978">
            <w:pPr>
              <w:jc w:val="center"/>
            </w:pPr>
            <w:r w:rsidRPr="00077E95">
              <w:t>УБУиО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C9" w:rsidRPr="00077E95" w:rsidRDefault="007F4BC9" w:rsidP="008F22DE">
            <w:pPr>
              <w:jc w:val="left"/>
            </w:pPr>
            <w:r w:rsidRPr="00077E95">
              <w:t xml:space="preserve"> </w:t>
            </w:r>
          </w:p>
        </w:tc>
      </w:tr>
      <w:tr w:rsidR="009E7765" w:rsidRPr="00077E95" w:rsidTr="00BE05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65" w:rsidRPr="00981524" w:rsidRDefault="009E7765" w:rsidP="008F2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65" w:rsidRPr="00981524" w:rsidRDefault="009E7765" w:rsidP="009E77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24">
              <w:rPr>
                <w:rFonts w:ascii="Times New Roman" w:hAnsi="Times New Roman" w:cs="Times New Roman"/>
                <w:b/>
                <w:sz w:val="24"/>
                <w:szCs w:val="24"/>
              </w:rPr>
              <w:t>Отложенные обязательства.</w:t>
            </w:r>
          </w:p>
          <w:p w:rsidR="009E7765" w:rsidRPr="00981524" w:rsidRDefault="008D1CBC" w:rsidP="009E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Создание резерва на оплату результатов поставок, выполнения работ или оказания услуг,</w:t>
            </w:r>
            <w:r w:rsidRPr="00981524">
              <w:t xml:space="preserve"> </w:t>
            </w: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предусматривающих формирование с использованием единой информационной системы в сфере закупок документов о приемке.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765" w:rsidRPr="00981524" w:rsidRDefault="008D1CBC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Последний день отчетного периода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765" w:rsidRPr="00981524" w:rsidRDefault="008D1CBC" w:rsidP="0003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о приемке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765" w:rsidRPr="00981524" w:rsidRDefault="008D1CBC" w:rsidP="00037978">
            <w:pPr>
              <w:jc w:val="center"/>
            </w:pPr>
            <w:r w:rsidRPr="00981524">
              <w:t>УБУиО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65" w:rsidRPr="00077E95" w:rsidRDefault="009E7765" w:rsidP="008F22DE">
            <w:pPr>
              <w:jc w:val="left"/>
            </w:pPr>
          </w:p>
        </w:tc>
      </w:tr>
    </w:tbl>
    <w:p w:rsidR="00AC5F9D" w:rsidRDefault="00F31B8D" w:rsidP="008B6679">
      <w:pPr>
        <w:pStyle w:val="21"/>
        <w:spacing w:line="226" w:lineRule="atLeast"/>
        <w:rPr>
          <w:rFonts w:ascii="Times New Roman" w:hAnsi="Times New Roman" w:cs="Arial"/>
          <w:color w:val="auto"/>
          <w:sz w:val="24"/>
          <w:szCs w:val="24"/>
        </w:rPr>
      </w:pPr>
      <w:r w:rsidRPr="00077E95">
        <w:rPr>
          <w:rFonts w:ascii="Times New Roman" w:hAnsi="Times New Roman" w:cs="Times New Roman"/>
          <w:color w:val="auto"/>
          <w:sz w:val="24"/>
          <w:szCs w:val="24"/>
        </w:rPr>
        <w:t xml:space="preserve">Если сумма оказанных услуг по договору оказалась больше </w:t>
      </w:r>
      <w:r w:rsidR="00821DC0" w:rsidRPr="00077E95">
        <w:rPr>
          <w:rFonts w:ascii="Times New Roman" w:hAnsi="Times New Roman" w:cs="Times New Roman"/>
          <w:color w:val="auto"/>
          <w:sz w:val="24"/>
          <w:szCs w:val="24"/>
        </w:rPr>
        <w:t>или меньше перво</w:t>
      </w:r>
      <w:r w:rsidR="003679AE">
        <w:rPr>
          <w:rFonts w:ascii="Times New Roman" w:hAnsi="Times New Roman" w:cs="Times New Roman"/>
          <w:color w:val="auto"/>
          <w:sz w:val="24"/>
          <w:szCs w:val="24"/>
        </w:rPr>
        <w:t xml:space="preserve">начально установленной и данное </w:t>
      </w:r>
      <w:r w:rsidR="00821DC0" w:rsidRPr="00077E95">
        <w:rPr>
          <w:rFonts w:ascii="Times New Roman" w:hAnsi="Times New Roman" w:cs="Times New Roman"/>
          <w:color w:val="auto"/>
          <w:sz w:val="24"/>
          <w:szCs w:val="24"/>
        </w:rPr>
        <w:t>изменение</w:t>
      </w:r>
      <w:r w:rsidRPr="00077E95">
        <w:rPr>
          <w:rFonts w:ascii="Times New Roman" w:hAnsi="Times New Roman" w:cs="Times New Roman"/>
          <w:color w:val="auto"/>
          <w:sz w:val="24"/>
          <w:szCs w:val="24"/>
        </w:rPr>
        <w:t xml:space="preserve"> подтвер</w:t>
      </w:r>
      <w:r w:rsidR="00821DC0" w:rsidRPr="00077E95">
        <w:rPr>
          <w:rFonts w:ascii="Times New Roman" w:hAnsi="Times New Roman" w:cs="Times New Roman"/>
          <w:color w:val="auto"/>
          <w:sz w:val="24"/>
          <w:szCs w:val="24"/>
        </w:rPr>
        <w:t>ждено</w:t>
      </w:r>
      <w:r w:rsidRPr="00077E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1DC0" w:rsidRPr="00077E95">
        <w:rPr>
          <w:rFonts w:ascii="Times New Roman" w:hAnsi="Times New Roman" w:cs="Times New Roman"/>
          <w:color w:val="auto"/>
          <w:sz w:val="24"/>
          <w:szCs w:val="24"/>
        </w:rPr>
        <w:t>соответствующими</w:t>
      </w:r>
      <w:r w:rsidRPr="00077E95">
        <w:rPr>
          <w:rFonts w:ascii="Times New Roman" w:hAnsi="Times New Roman" w:cs="Times New Roman"/>
          <w:color w:val="auto"/>
          <w:sz w:val="24"/>
          <w:szCs w:val="24"/>
        </w:rPr>
        <w:t xml:space="preserve"> документами, то доначисл</w:t>
      </w:r>
      <w:r w:rsidR="00F9427E">
        <w:rPr>
          <w:rFonts w:ascii="Times New Roman" w:hAnsi="Times New Roman" w:cs="Times New Roman"/>
          <w:color w:val="auto"/>
          <w:sz w:val="24"/>
          <w:szCs w:val="24"/>
        </w:rPr>
        <w:t>яется</w:t>
      </w:r>
      <w:r w:rsidR="00AC0C66" w:rsidRPr="00077E95">
        <w:rPr>
          <w:rFonts w:ascii="Times New Roman" w:hAnsi="Times New Roman" w:cs="Times New Roman"/>
          <w:color w:val="auto"/>
          <w:sz w:val="24"/>
          <w:szCs w:val="24"/>
        </w:rPr>
        <w:t xml:space="preserve"> (сторнир</w:t>
      </w:r>
      <w:r w:rsidR="00F9427E">
        <w:rPr>
          <w:rFonts w:ascii="Times New Roman" w:hAnsi="Times New Roman" w:cs="Times New Roman"/>
          <w:color w:val="auto"/>
          <w:sz w:val="24"/>
          <w:szCs w:val="24"/>
        </w:rPr>
        <w:t>уется</w:t>
      </w:r>
      <w:r w:rsidR="00AC0C66" w:rsidRPr="00077E9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077E95">
        <w:rPr>
          <w:rFonts w:ascii="Times New Roman" w:hAnsi="Times New Roman" w:cs="Times New Roman"/>
          <w:color w:val="auto"/>
          <w:sz w:val="24"/>
          <w:szCs w:val="24"/>
        </w:rPr>
        <w:t xml:space="preserve"> сумм</w:t>
      </w:r>
      <w:r w:rsidR="00F9427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77E95">
        <w:rPr>
          <w:rFonts w:ascii="Times New Roman" w:hAnsi="Times New Roman" w:cs="Times New Roman"/>
          <w:color w:val="auto"/>
          <w:sz w:val="24"/>
          <w:szCs w:val="24"/>
        </w:rPr>
        <w:t xml:space="preserve"> обязательств</w:t>
      </w:r>
      <w:r w:rsidR="00EA3EC5" w:rsidRPr="00077E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0023" w:rsidRPr="00077E95">
        <w:rPr>
          <w:rFonts w:ascii="Times New Roman" w:hAnsi="Times New Roman" w:cs="Times New Roman"/>
          <w:color w:val="auto"/>
          <w:sz w:val="24"/>
          <w:szCs w:val="24"/>
        </w:rPr>
        <w:t xml:space="preserve">(денежных обязательств) </w:t>
      </w:r>
      <w:r w:rsidRPr="00077E95">
        <w:rPr>
          <w:rFonts w:ascii="Times New Roman" w:hAnsi="Times New Roman" w:cs="Times New Roman"/>
          <w:color w:val="auto"/>
          <w:sz w:val="24"/>
          <w:szCs w:val="24"/>
        </w:rPr>
        <w:t xml:space="preserve">по данному договору. </w:t>
      </w:r>
      <w:bookmarkStart w:id="0" w:name="_GoBack"/>
      <w:bookmarkEnd w:id="0"/>
    </w:p>
    <w:p w:rsidR="00AC5F9D" w:rsidRDefault="00AC5F9D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  <w:sectPr w:rsidR="00B01481" w:rsidSect="0060377C">
          <w:pgSz w:w="16838" w:h="11906" w:orient="landscape" w:code="9"/>
          <w:pgMar w:top="851" w:right="567" w:bottom="1135" w:left="567" w:header="709" w:footer="709" w:gutter="0"/>
          <w:cols w:space="708"/>
          <w:docGrid w:linePitch="360"/>
        </w:sectPr>
      </w:pPr>
    </w:p>
    <w:p w:rsidR="00B01481" w:rsidRPr="00B01481" w:rsidRDefault="00B01481" w:rsidP="00B01481">
      <w:pPr>
        <w:ind w:firstLine="709"/>
        <w:jc w:val="center"/>
        <w:rPr>
          <w:rFonts w:eastAsia="Calibri"/>
          <w:b/>
          <w:lang w:eastAsia="en-US"/>
        </w:rPr>
      </w:pPr>
      <w:r w:rsidRPr="00B01481">
        <w:rPr>
          <w:rFonts w:eastAsia="Calibri"/>
          <w:b/>
          <w:lang w:eastAsia="en-US"/>
        </w:rPr>
        <w:lastRenderedPageBreak/>
        <w:t xml:space="preserve">Порядок отражения в бухгалтерском учете показателей санкционирования </w:t>
      </w:r>
    </w:p>
    <w:p w:rsidR="00B01481" w:rsidRPr="00B01481" w:rsidRDefault="00B01481" w:rsidP="00B01481">
      <w:pPr>
        <w:ind w:firstLine="709"/>
        <w:jc w:val="center"/>
        <w:rPr>
          <w:rFonts w:eastAsia="Calibri"/>
          <w:b/>
          <w:lang w:eastAsia="en-US"/>
        </w:rPr>
      </w:pP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01481">
        <w:rPr>
          <w:rFonts w:eastAsia="Calibri"/>
          <w:lang w:eastAsia="en-US"/>
        </w:rPr>
        <w:t>1) В учете отражать изменения обязатель</w:t>
      </w:r>
      <w:proofErr w:type="gramStart"/>
      <w:r w:rsidRPr="00B01481">
        <w:rPr>
          <w:rFonts w:eastAsia="Calibri"/>
          <w:lang w:eastAsia="en-US"/>
        </w:rPr>
        <w:t>ств всл</w:t>
      </w:r>
      <w:proofErr w:type="gramEnd"/>
      <w:r w:rsidRPr="00B01481">
        <w:rPr>
          <w:rFonts w:eastAsia="Calibri"/>
          <w:lang w:eastAsia="en-US"/>
        </w:rPr>
        <w:t>едствие изменений цены контракта (в случае изменения существенных условий контракта согласно законодательству Российской Федерации) либо в связи с расторжением контракта следующими бухгалтерскими записями: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B01481">
        <w:rPr>
          <w:rFonts w:eastAsia="Calibri"/>
          <w:lang w:eastAsia="en-US"/>
        </w:rPr>
        <w:t>- у</w:t>
      </w:r>
      <w:r w:rsidRPr="00B01481">
        <w:rPr>
          <w:lang w:eastAsia="en-US"/>
        </w:rPr>
        <w:t>меньшение обязатель</w:t>
      </w:r>
      <w:proofErr w:type="gramStart"/>
      <w:r w:rsidRPr="00B01481">
        <w:rPr>
          <w:lang w:eastAsia="en-US"/>
        </w:rPr>
        <w:t>ств пр</w:t>
      </w:r>
      <w:proofErr w:type="gramEnd"/>
      <w:r w:rsidRPr="00B01481">
        <w:rPr>
          <w:lang w:eastAsia="en-US"/>
        </w:rPr>
        <w:t xml:space="preserve">и уменьшении цены контракта, заключенного в отчетном финансовом году (в случае изменения существенных условий контракта, расторжения контракта), методом «Красное </w:t>
      </w:r>
      <w:proofErr w:type="spellStart"/>
      <w:r w:rsidRPr="00B01481">
        <w:rPr>
          <w:lang w:eastAsia="en-US"/>
        </w:rPr>
        <w:t>сторно</w:t>
      </w:r>
      <w:proofErr w:type="spellEnd"/>
      <w:r w:rsidRPr="00B01481">
        <w:rPr>
          <w:lang w:eastAsia="en-US"/>
        </w:rPr>
        <w:t>» на сумму уменьшения цены контракта: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01481">
        <w:rPr>
          <w:rFonts w:eastAsia="Calibri"/>
          <w:lang w:eastAsia="en-US"/>
        </w:rPr>
        <w:t>по дебету счета 0 502 17 000 «Принимаемые обязательства текущего финансового года» и кредиту счета 0 502 11 000 «Принятые обязательства текущего финансового года»;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01481">
        <w:rPr>
          <w:rFonts w:eastAsia="Calibri"/>
          <w:lang w:eastAsia="en-US"/>
        </w:rPr>
        <w:t>по дебету счета 0 506 10 000 «Право на принятие обязательств на текущий финансовый год» и кредиту счета 0 502 17 000 «Принимаемые обязательства текущего финансового года»;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B01481">
        <w:rPr>
          <w:rFonts w:eastAsia="Calibri"/>
          <w:lang w:eastAsia="en-US"/>
        </w:rPr>
        <w:t>- у</w:t>
      </w:r>
      <w:r w:rsidRPr="00B01481">
        <w:rPr>
          <w:lang w:eastAsia="en-US"/>
        </w:rPr>
        <w:t>меньшение обязатель</w:t>
      </w:r>
      <w:proofErr w:type="gramStart"/>
      <w:r w:rsidRPr="00B01481">
        <w:rPr>
          <w:lang w:eastAsia="en-US"/>
        </w:rPr>
        <w:t>ств пр</w:t>
      </w:r>
      <w:proofErr w:type="gramEnd"/>
      <w:r w:rsidRPr="00B01481">
        <w:rPr>
          <w:lang w:eastAsia="en-US"/>
        </w:rPr>
        <w:t xml:space="preserve">и расторжении контракта, заключенного в отчетном финансовом году, методом «Красное </w:t>
      </w:r>
      <w:proofErr w:type="spellStart"/>
      <w:r w:rsidRPr="00B01481">
        <w:rPr>
          <w:lang w:eastAsia="en-US"/>
        </w:rPr>
        <w:t>сторно</w:t>
      </w:r>
      <w:proofErr w:type="spellEnd"/>
      <w:r w:rsidRPr="00B01481">
        <w:rPr>
          <w:lang w:eastAsia="en-US"/>
        </w:rPr>
        <w:t>» на сумму обязательств по контракту за минусом задолженности поставщика (исполнителя) по выданным авансовым перечислениям (в сумме кредитового остатка по счету аналитического учета счета 0 502 11 000 «Принятые обязательства текущего финансового года» по расторгаемому контракту):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B01481">
        <w:rPr>
          <w:lang w:eastAsia="en-US"/>
        </w:rPr>
        <w:t>по дебету счета 0 502 17 000 «Принимаемые обязательства текущего финансового года» и кредиту счета 0 502 11 000 «Принятые обязательства текущего финансового года»;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B01481">
        <w:rPr>
          <w:lang w:eastAsia="en-US"/>
        </w:rPr>
        <w:t xml:space="preserve"> по дебету счета 0 506 10 000 «Право на принятие обязательств на текущий финансовый год» и кредиту счета 0 502 17 000 «Принимаемые обязательства текущего финансового года»;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B01481">
        <w:rPr>
          <w:rFonts w:eastAsia="Calibri"/>
          <w:lang w:eastAsia="en-US"/>
        </w:rPr>
        <w:t>- у</w:t>
      </w:r>
      <w:r w:rsidRPr="00B01481">
        <w:rPr>
          <w:lang w:eastAsia="en-US"/>
        </w:rPr>
        <w:t>меньшение обязатель</w:t>
      </w:r>
      <w:proofErr w:type="gramStart"/>
      <w:r w:rsidRPr="00B01481">
        <w:rPr>
          <w:lang w:eastAsia="en-US"/>
        </w:rPr>
        <w:t>ств пр</w:t>
      </w:r>
      <w:proofErr w:type="gramEnd"/>
      <w:r w:rsidRPr="00B01481">
        <w:rPr>
          <w:lang w:eastAsia="en-US"/>
        </w:rPr>
        <w:t xml:space="preserve">и возврате (восстановлении) расходов по авансам, выплаченным в отчетном финансовом году, по расторгнутому контракту, заключенному в отчетном финансовом году, методом «Красное </w:t>
      </w:r>
      <w:proofErr w:type="spellStart"/>
      <w:r w:rsidRPr="00B01481">
        <w:rPr>
          <w:lang w:eastAsia="en-US"/>
        </w:rPr>
        <w:t>сторно</w:t>
      </w:r>
      <w:proofErr w:type="spellEnd"/>
      <w:r w:rsidRPr="00B01481">
        <w:rPr>
          <w:lang w:eastAsia="en-US"/>
        </w:rPr>
        <w:t>» на сумму поступлений от восстановления расходов по авансовым перечислениям: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B01481">
        <w:rPr>
          <w:lang w:eastAsia="en-US"/>
        </w:rPr>
        <w:t xml:space="preserve"> по дебету счета 0 502 11 000 «Принятые </w:t>
      </w:r>
      <w:proofErr w:type="spellStart"/>
      <w:r w:rsidRPr="00B01481">
        <w:rPr>
          <w:lang w:eastAsia="en-US"/>
        </w:rPr>
        <w:t>обязателства</w:t>
      </w:r>
      <w:proofErr w:type="spellEnd"/>
      <w:r w:rsidRPr="00B01481">
        <w:rPr>
          <w:lang w:eastAsia="en-US"/>
        </w:rPr>
        <w:t xml:space="preserve"> текущего финансового года» и кредиту счета 0 502 12 000 «Принятые денежные обязательства текущего финансового года»;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B01481">
        <w:rPr>
          <w:lang w:eastAsia="en-US"/>
        </w:rPr>
        <w:t xml:space="preserve"> по дебету счета 0 502 17 000 «Принимаемые обязательства текущего финансового года» и кредиту счета 0 502 11 000 «Принятые обязательства текущего финансового года»;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B01481">
        <w:rPr>
          <w:lang w:eastAsia="en-US"/>
        </w:rPr>
        <w:t>по дебету счета 0 506 10 000 «Право на принятие обязательств на текущий финансовый год» и кредиту счета 0 502 17 000 «Принимаемые обязательства текущего финансового года»;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proofErr w:type="gramStart"/>
      <w:r w:rsidRPr="00B01481">
        <w:rPr>
          <w:rFonts w:eastAsia="Calibri"/>
          <w:lang w:eastAsia="en-US"/>
        </w:rPr>
        <w:t>2) при уменьшении цены контракта, заключенного до отчетного финансового года (в случае изменения существенных условий контракта согласно законодательству Российской Федерации), а также при расторжении контракта, заключенного до отчетного финансового года, показатели  изменений (уменьшений) обязательств отражаются в бухгалтерском учете без применения корреспонденций по счету 0 502 17 000 «Принимаемые обязательства текущего финансового года».</w:t>
      </w:r>
      <w:proofErr w:type="gramEnd"/>
      <w:r w:rsidRPr="00B01481">
        <w:rPr>
          <w:rFonts w:eastAsia="Calibri"/>
          <w:lang w:eastAsia="en-US"/>
        </w:rPr>
        <w:t xml:space="preserve"> Указанные операции отражаются</w:t>
      </w:r>
      <w:r w:rsidRPr="00B01481">
        <w:rPr>
          <w:lang w:eastAsia="en-US"/>
        </w:rPr>
        <w:t xml:space="preserve"> методом «</w:t>
      </w:r>
      <w:proofErr w:type="gramStart"/>
      <w:r w:rsidRPr="00B01481">
        <w:rPr>
          <w:lang w:eastAsia="en-US"/>
        </w:rPr>
        <w:t>Красное</w:t>
      </w:r>
      <w:proofErr w:type="gramEnd"/>
      <w:r w:rsidRPr="00B01481">
        <w:rPr>
          <w:lang w:eastAsia="en-US"/>
        </w:rPr>
        <w:t xml:space="preserve"> </w:t>
      </w:r>
      <w:proofErr w:type="spellStart"/>
      <w:r w:rsidRPr="00B01481">
        <w:rPr>
          <w:lang w:eastAsia="en-US"/>
        </w:rPr>
        <w:t>сторно</w:t>
      </w:r>
      <w:proofErr w:type="spellEnd"/>
      <w:r w:rsidRPr="00B01481">
        <w:rPr>
          <w:lang w:eastAsia="en-US"/>
        </w:rPr>
        <w:t>» на сумму уменьшения цены контракта или на сумму обязательств по контракту за минусом задолженности (при наличии) поставщика (исполнителя) по авансовым перечислениям (в сумме кредитового остатка по  счету аналитического учета счета 0 502 11 000 «Принятые обязательства текущего финансового года» по расторгаемому контракту):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01481">
        <w:rPr>
          <w:rFonts w:eastAsia="Calibri"/>
          <w:lang w:eastAsia="en-US"/>
        </w:rPr>
        <w:lastRenderedPageBreak/>
        <w:t xml:space="preserve"> - </w:t>
      </w:r>
      <w:r w:rsidRPr="00B01481">
        <w:rPr>
          <w:lang w:eastAsia="en-US"/>
        </w:rPr>
        <w:t>по дебету счета 0 506 10 000 «Право на принятие обязательств на текущий финансовый год»</w:t>
      </w:r>
      <w:r w:rsidRPr="00B01481">
        <w:rPr>
          <w:rFonts w:eastAsia="Calibri"/>
          <w:lang w:eastAsia="en-US"/>
        </w:rPr>
        <w:t xml:space="preserve"> и кредиту счета 0 502 11 000 «Принятые обязательства текущего финансового года»;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B01481">
        <w:rPr>
          <w:lang w:eastAsia="en-US"/>
        </w:rPr>
        <w:t>3) при возврате (восстановлении) расходов по авансам, выплаченным в отчетном финансовом году, по расторгнутому контракту, заключенному до отчетного периода,</w:t>
      </w:r>
      <w:r w:rsidRPr="00B01481">
        <w:rPr>
          <w:rFonts w:eastAsia="Calibri"/>
          <w:lang w:eastAsia="en-US"/>
        </w:rPr>
        <w:t xml:space="preserve"> операции отражаются </w:t>
      </w:r>
      <w:r w:rsidRPr="00B01481">
        <w:rPr>
          <w:lang w:eastAsia="en-US"/>
        </w:rPr>
        <w:t>методом «</w:t>
      </w:r>
      <w:proofErr w:type="gramStart"/>
      <w:r w:rsidRPr="00B01481">
        <w:rPr>
          <w:lang w:eastAsia="en-US"/>
        </w:rPr>
        <w:t>Красное</w:t>
      </w:r>
      <w:proofErr w:type="gramEnd"/>
      <w:r w:rsidRPr="00B01481">
        <w:rPr>
          <w:lang w:eastAsia="en-US"/>
        </w:rPr>
        <w:t xml:space="preserve"> </w:t>
      </w:r>
      <w:proofErr w:type="spellStart"/>
      <w:r w:rsidRPr="00B01481">
        <w:rPr>
          <w:lang w:eastAsia="en-US"/>
        </w:rPr>
        <w:t>сторно</w:t>
      </w:r>
      <w:proofErr w:type="spellEnd"/>
      <w:r w:rsidRPr="00B01481">
        <w:rPr>
          <w:lang w:eastAsia="en-US"/>
        </w:rPr>
        <w:t>» на сумму поступлений от восстановления расходов по авансовым перечислениям отчетного периода: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01481">
        <w:rPr>
          <w:lang w:eastAsia="en-US"/>
        </w:rPr>
        <w:t>- по дебету счета 0 506 10 000 «Право на принятие обязательств на текущий финансовый год»</w:t>
      </w:r>
      <w:r w:rsidRPr="00B01481">
        <w:rPr>
          <w:rFonts w:eastAsia="Calibri"/>
          <w:lang w:eastAsia="en-US"/>
        </w:rPr>
        <w:t xml:space="preserve"> и кредиту счета 0 502 11 000 «Принятые обязательства текущего финансового года»;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B01481">
        <w:rPr>
          <w:rFonts w:eastAsia="Calibri"/>
          <w:lang w:eastAsia="en-US"/>
        </w:rPr>
        <w:t>- по дебету счета 0 502 11 000 «Принятые обязательства текущего финансового года текущего финансового года» и кредиту счета 0 502 12 000 «Принятые денежные обязательства текущего финансового года»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01481">
        <w:rPr>
          <w:lang w:eastAsia="en-US"/>
        </w:rPr>
        <w:t xml:space="preserve">4) при возврате (восстановлении) расходов по авансам, выплаченным до отчетного периода, по расторгнутому контракту, заключенному до отчетного периода, </w:t>
      </w:r>
      <w:r w:rsidRPr="00B01481">
        <w:rPr>
          <w:rFonts w:eastAsia="Calibri"/>
          <w:lang w:eastAsia="en-US"/>
        </w:rPr>
        <w:t>операции по счетам 0 500 00 000 «Санкционирование расходов» не осуществляются.</w:t>
      </w:r>
    </w:p>
    <w:p w:rsidR="00B01481" w:rsidRPr="00B01481" w:rsidRDefault="00B01481" w:rsidP="00B01481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01481">
        <w:rPr>
          <w:rFonts w:eastAsia="Calibri"/>
          <w:lang w:eastAsia="en-US"/>
        </w:rPr>
        <w:t xml:space="preserve">5) увеличение обязательств при увеличении цены контракта (в случае изменения существенных условий контракта), </w:t>
      </w:r>
      <w:proofErr w:type="gramStart"/>
      <w:r w:rsidRPr="00B01481">
        <w:rPr>
          <w:rFonts w:eastAsia="Calibri"/>
          <w:lang w:eastAsia="en-US"/>
        </w:rPr>
        <w:t>заключенного</w:t>
      </w:r>
      <w:proofErr w:type="gramEnd"/>
      <w:r w:rsidRPr="00B01481">
        <w:rPr>
          <w:rFonts w:eastAsia="Calibri"/>
          <w:lang w:eastAsia="en-US"/>
        </w:rPr>
        <w:t xml:space="preserve"> как в отчетном финансовом году, так и до отчетного финансового года, отражается на сумму увеличения цены контракта </w:t>
      </w:r>
      <w:r w:rsidRPr="00B01481">
        <w:rPr>
          <w:lang w:eastAsia="en-US"/>
        </w:rPr>
        <w:t>по дебету счета 0 506 10 000 «Право на принятие обязательств на текущий финансовый год»</w:t>
      </w:r>
      <w:r w:rsidRPr="00B01481">
        <w:rPr>
          <w:rFonts w:eastAsia="Calibri"/>
          <w:lang w:eastAsia="en-US"/>
        </w:rPr>
        <w:t xml:space="preserve"> и кредиту счета 0 502 11 000 «Принятые обязательства текущего финансового года».</w:t>
      </w:r>
    </w:p>
    <w:p w:rsidR="00B01481" w:rsidRDefault="00B01481" w:rsidP="00B01481">
      <w:pPr>
        <w:ind w:firstLine="709"/>
        <w:rPr>
          <w:rFonts w:eastAsia="Calibri"/>
          <w:lang w:eastAsia="en-US"/>
        </w:rPr>
      </w:pPr>
      <w:r w:rsidRPr="00B01481">
        <w:rPr>
          <w:rFonts w:eastAsia="Calibri"/>
          <w:lang w:eastAsia="en-US"/>
        </w:rPr>
        <w:t>Показатель кредитового остатка по счету 0 502 17 000 «Принимаемые обязательства текущего финансового года» на отчетную годовую дату (01.01)  равен нулю.</w:t>
      </w:r>
    </w:p>
    <w:p w:rsidR="002A5517" w:rsidRPr="002A5517" w:rsidRDefault="002A5517" w:rsidP="002A5517">
      <w:pPr>
        <w:ind w:firstLine="709"/>
        <w:rPr>
          <w:rFonts w:eastAsia="Calibri"/>
          <w:lang w:eastAsia="en-US"/>
        </w:rPr>
      </w:pPr>
      <w:proofErr w:type="gramStart"/>
      <w:r w:rsidRPr="00981524">
        <w:rPr>
          <w:rFonts w:eastAsia="Calibri"/>
          <w:lang w:eastAsia="en-US"/>
        </w:rPr>
        <w:t>Порядок</w:t>
      </w:r>
      <w:r w:rsidRPr="00981524">
        <w:t xml:space="preserve"> </w:t>
      </w:r>
      <w:r w:rsidRPr="00981524">
        <w:rPr>
          <w:rFonts w:eastAsia="Calibri"/>
          <w:lang w:eastAsia="en-US"/>
        </w:rPr>
        <w:t>отражения в бухгалтерском учете фактов хозяйственной жизни, возникающих при исполнении договоров (контрактов) (сдаче результатов поставок (работ, услуг) и принятии таких результатов согласно документу о приемке определен в Письме Минфина России от 11.11.2022 № 02-06-07/110108.</w:t>
      </w:r>
      <w:proofErr w:type="gramEnd"/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Default="00A706DA" w:rsidP="008B6679">
      <w:pPr>
        <w:pStyle w:val="21"/>
        <w:spacing w:line="226" w:lineRule="atLeast"/>
      </w:pPr>
    </w:p>
    <w:p w:rsidR="00A706DA" w:rsidRPr="00A706DA" w:rsidRDefault="00A706DA" w:rsidP="00A706DA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A706DA">
        <w:rPr>
          <w:rFonts w:eastAsia="Calibri"/>
          <w:b/>
          <w:sz w:val="22"/>
          <w:szCs w:val="22"/>
          <w:lang w:eastAsia="en-US"/>
        </w:rPr>
        <w:lastRenderedPageBreak/>
        <w:t xml:space="preserve">Приложение №1 к Порядку отражения </w:t>
      </w:r>
      <w:proofErr w:type="gramStart"/>
      <w:r w:rsidRPr="00A706DA">
        <w:rPr>
          <w:rFonts w:eastAsia="Calibri"/>
          <w:b/>
          <w:sz w:val="22"/>
          <w:szCs w:val="22"/>
          <w:lang w:eastAsia="en-US"/>
        </w:rPr>
        <w:t>в</w:t>
      </w:r>
      <w:proofErr w:type="gramEnd"/>
      <w:r w:rsidRPr="00A706DA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706DA" w:rsidRPr="00A706DA" w:rsidRDefault="00A706DA" w:rsidP="00A706DA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A706DA">
        <w:rPr>
          <w:rFonts w:eastAsia="Calibri"/>
          <w:b/>
          <w:sz w:val="22"/>
          <w:szCs w:val="22"/>
          <w:lang w:eastAsia="en-US"/>
        </w:rPr>
        <w:t xml:space="preserve">бухгалтерском </w:t>
      </w:r>
      <w:proofErr w:type="gramStart"/>
      <w:r w:rsidRPr="00A706DA">
        <w:rPr>
          <w:rFonts w:eastAsia="Calibri"/>
          <w:b/>
          <w:sz w:val="22"/>
          <w:szCs w:val="22"/>
          <w:lang w:eastAsia="en-US"/>
        </w:rPr>
        <w:t>учете</w:t>
      </w:r>
      <w:proofErr w:type="gramEnd"/>
      <w:r w:rsidRPr="00A706DA">
        <w:rPr>
          <w:rFonts w:eastAsia="Calibri"/>
          <w:b/>
          <w:sz w:val="22"/>
          <w:szCs w:val="22"/>
          <w:lang w:eastAsia="en-US"/>
        </w:rPr>
        <w:t xml:space="preserve"> санкционирования обязательств</w:t>
      </w:r>
    </w:p>
    <w:p w:rsidR="00487D29" w:rsidRDefault="00487D29" w:rsidP="00A706D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706DA" w:rsidRPr="00A706DA" w:rsidRDefault="00A706DA" w:rsidP="00A706D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706DA">
        <w:rPr>
          <w:rFonts w:eastAsia="Calibri"/>
          <w:b/>
          <w:sz w:val="22"/>
          <w:szCs w:val="22"/>
          <w:lang w:eastAsia="en-US"/>
        </w:rPr>
        <w:t>ФГБОУ ВО КрасГМУ им.</w:t>
      </w:r>
      <w:r w:rsidR="0049056D">
        <w:rPr>
          <w:rFonts w:eastAsia="Calibri"/>
          <w:b/>
          <w:sz w:val="22"/>
          <w:szCs w:val="22"/>
          <w:lang w:eastAsia="en-US"/>
        </w:rPr>
        <w:t xml:space="preserve"> </w:t>
      </w:r>
      <w:r w:rsidRPr="00A706DA">
        <w:rPr>
          <w:rFonts w:eastAsia="Calibri"/>
          <w:b/>
          <w:sz w:val="22"/>
          <w:szCs w:val="22"/>
          <w:lang w:eastAsia="en-US"/>
        </w:rPr>
        <w:t>проф.</w:t>
      </w:r>
      <w:r w:rsidR="0049056D">
        <w:rPr>
          <w:rFonts w:eastAsia="Calibri"/>
          <w:b/>
          <w:sz w:val="22"/>
          <w:szCs w:val="22"/>
          <w:lang w:eastAsia="en-US"/>
        </w:rPr>
        <w:t xml:space="preserve"> </w:t>
      </w:r>
      <w:r w:rsidRPr="00A706DA">
        <w:rPr>
          <w:rFonts w:eastAsia="Calibri"/>
          <w:b/>
          <w:sz w:val="22"/>
          <w:szCs w:val="22"/>
          <w:lang w:eastAsia="en-US"/>
        </w:rPr>
        <w:t>В.</w:t>
      </w:r>
      <w:r w:rsidR="0049056D">
        <w:rPr>
          <w:rFonts w:eastAsia="Calibri"/>
          <w:b/>
          <w:sz w:val="22"/>
          <w:szCs w:val="22"/>
          <w:lang w:eastAsia="en-US"/>
        </w:rPr>
        <w:t xml:space="preserve"> </w:t>
      </w:r>
      <w:r w:rsidRPr="00A706DA">
        <w:rPr>
          <w:rFonts w:eastAsia="Calibri"/>
          <w:b/>
          <w:sz w:val="22"/>
          <w:szCs w:val="22"/>
          <w:lang w:eastAsia="en-US"/>
        </w:rPr>
        <w:t>Ф.</w:t>
      </w:r>
      <w:r w:rsidR="0049056D">
        <w:rPr>
          <w:rFonts w:eastAsia="Calibri"/>
          <w:b/>
          <w:sz w:val="22"/>
          <w:szCs w:val="22"/>
          <w:lang w:eastAsia="en-US"/>
        </w:rPr>
        <w:t xml:space="preserve"> </w:t>
      </w:r>
      <w:r w:rsidRPr="00A706DA">
        <w:rPr>
          <w:rFonts w:eastAsia="Calibri"/>
          <w:b/>
          <w:sz w:val="22"/>
          <w:szCs w:val="22"/>
          <w:lang w:eastAsia="en-US"/>
        </w:rPr>
        <w:t>Войно-Ясенецкого Минздрава России</w:t>
      </w:r>
    </w:p>
    <w:p w:rsidR="00A706DA" w:rsidRPr="00A706DA" w:rsidRDefault="00A706DA" w:rsidP="00A706DA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</w:p>
    <w:p w:rsidR="00A706DA" w:rsidRPr="00A706DA" w:rsidRDefault="00A706DA" w:rsidP="00A706DA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 w:rsidRPr="00A706DA">
        <w:rPr>
          <w:rFonts w:eastAsia="Calibri"/>
          <w:b/>
          <w:sz w:val="25"/>
          <w:szCs w:val="25"/>
          <w:lang w:eastAsia="en-US"/>
        </w:rPr>
        <w:t>Сведения о размещении извещения</w:t>
      </w:r>
    </w:p>
    <w:p w:rsidR="00A706DA" w:rsidRPr="00A706DA" w:rsidRDefault="00A706DA" w:rsidP="00A706DA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 w:rsidRPr="00A706DA">
        <w:rPr>
          <w:rFonts w:eastAsia="Calibri"/>
          <w:b/>
          <w:sz w:val="25"/>
          <w:szCs w:val="25"/>
          <w:lang w:eastAsia="en-US"/>
        </w:rPr>
        <w:t>о закупке товаров (работ, услуг) на сайте http://zakupki.gov.ru</w:t>
      </w:r>
    </w:p>
    <w:p w:rsidR="00A706DA" w:rsidRPr="00A706DA" w:rsidRDefault="00A706DA" w:rsidP="00A706DA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 w:rsidRPr="00A706DA">
        <w:rPr>
          <w:rFonts w:eastAsia="Calibri"/>
          <w:b/>
          <w:sz w:val="25"/>
          <w:szCs w:val="25"/>
          <w:lang w:eastAsia="en-US"/>
        </w:rPr>
        <w:t>для принятия обязательств к бухгалтерскому учету</w:t>
      </w:r>
    </w:p>
    <w:tbl>
      <w:tblPr>
        <w:tblStyle w:val="1-31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706DA" w:rsidRPr="00A706DA" w:rsidTr="00A70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tcBorders>
              <w:left w:val="nil"/>
              <w:right w:val="nil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25"/>
                <w:szCs w:val="25"/>
              </w:rPr>
            </w:pPr>
          </w:p>
          <w:tbl>
            <w:tblPr>
              <w:tblStyle w:val="2"/>
              <w:tblW w:w="9817" w:type="dxa"/>
              <w:tblLook w:val="04A0" w:firstRow="1" w:lastRow="0" w:firstColumn="1" w:lastColumn="0" w:noHBand="0" w:noVBand="1"/>
            </w:tblPr>
            <w:tblGrid>
              <w:gridCol w:w="1605"/>
              <w:gridCol w:w="3004"/>
              <w:gridCol w:w="1886"/>
              <w:gridCol w:w="3322"/>
            </w:tblGrid>
            <w:tr w:rsidR="00A706DA" w:rsidRPr="00A706DA"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6DA" w:rsidRPr="00A706DA" w:rsidRDefault="00A706DA" w:rsidP="00A706DA">
                  <w:pPr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A706DA">
                    <w:rPr>
                      <w:rFonts w:ascii="Times New Roman" w:hAnsi="Times New Roman"/>
                      <w:sz w:val="25"/>
                      <w:szCs w:val="25"/>
                    </w:rPr>
                    <w:t>Дата размещения извещения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6DA" w:rsidRPr="00A706DA" w:rsidRDefault="00A706DA" w:rsidP="00A706DA">
                  <w:pPr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A706DA">
                    <w:rPr>
                      <w:rFonts w:ascii="Times New Roman" w:hAnsi="Times New Roman"/>
                      <w:sz w:val="25"/>
                      <w:szCs w:val="25"/>
                    </w:rPr>
                    <w:t>Номер извещения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6DA" w:rsidRPr="00A706DA" w:rsidRDefault="00A706DA" w:rsidP="00A706DA">
                  <w:pPr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A706DA">
                    <w:rPr>
                      <w:rFonts w:ascii="Times New Roman" w:hAnsi="Times New Roman"/>
                      <w:sz w:val="25"/>
                      <w:szCs w:val="25"/>
                    </w:rPr>
                    <w:t>Начальная (максимальная) цена контракта, руб.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6DA" w:rsidRPr="00A706DA" w:rsidRDefault="00A706DA" w:rsidP="00A706DA">
                  <w:pPr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A706DA">
                    <w:rPr>
                      <w:rFonts w:ascii="Times New Roman" w:hAnsi="Times New Roman"/>
                      <w:sz w:val="25"/>
                      <w:szCs w:val="25"/>
                    </w:rPr>
                    <w:t>Структурное подразделение, для нужд которого проводится закупка</w:t>
                  </w:r>
                </w:p>
              </w:tc>
            </w:tr>
            <w:tr w:rsidR="00A706DA" w:rsidRPr="00A706DA">
              <w:trPr>
                <w:trHeight w:val="805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06DA" w:rsidRPr="00A706DA" w:rsidRDefault="00A706DA" w:rsidP="00A706DA">
                  <w:pPr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06DA" w:rsidRPr="00A706DA" w:rsidRDefault="00A706DA" w:rsidP="00A706DA">
                  <w:pPr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A706DA">
                    <w:rPr>
                      <w:rFonts w:ascii="Times New Roman" w:hAnsi="Times New Roman"/>
                      <w:sz w:val="25"/>
                      <w:szCs w:val="25"/>
                    </w:rPr>
                    <w:t>03191000055ХХ000_____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6DA" w:rsidRPr="00A706DA" w:rsidRDefault="00A706DA" w:rsidP="00A706DA">
                  <w:pPr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06DA" w:rsidRPr="00A706DA" w:rsidRDefault="00A706DA" w:rsidP="00A706DA">
                  <w:pPr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25"/>
                <w:szCs w:val="25"/>
              </w:rPr>
            </w:pPr>
            <w:r w:rsidRPr="00A706DA">
              <w:rPr>
                <w:rFonts w:ascii="Times New Roman" w:eastAsia="Calibri" w:hAnsi="Times New Roman"/>
                <w:sz w:val="25"/>
                <w:szCs w:val="25"/>
              </w:rPr>
              <w:t>"____"________________ 20__ г.</w:t>
            </w:r>
          </w:p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25"/>
                <w:szCs w:val="25"/>
              </w:rPr>
            </w:pPr>
            <w:r w:rsidRPr="00A706DA">
              <w:rPr>
                <w:rFonts w:ascii="Times New Roman" w:eastAsia="Calibri" w:hAnsi="Times New Roman"/>
                <w:sz w:val="25"/>
                <w:szCs w:val="25"/>
              </w:rPr>
              <w:t>_____________________________________________________________________________</w:t>
            </w:r>
          </w:p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25"/>
                <w:szCs w:val="25"/>
              </w:rPr>
            </w:pPr>
            <w:r w:rsidRPr="00A706DA">
              <w:rPr>
                <w:rFonts w:ascii="Times New Roman" w:eastAsia="Calibri" w:hAnsi="Times New Roman"/>
                <w:sz w:val="25"/>
                <w:szCs w:val="25"/>
              </w:rPr>
              <w:t>(должность, подпись, фамилия и инициалы</w:t>
            </w:r>
            <w:proofErr w:type="gramStart"/>
            <w:r w:rsidRPr="00A706DA">
              <w:rPr>
                <w:rFonts w:ascii="Times New Roman" w:eastAsia="Calibri" w:hAnsi="Times New Roman"/>
                <w:sz w:val="25"/>
                <w:szCs w:val="25"/>
              </w:rPr>
              <w:t>.</w:t>
            </w:r>
            <w:proofErr w:type="gramEnd"/>
            <w:r w:rsidRPr="00A706DA">
              <w:rPr>
                <w:rFonts w:ascii="Times New Roman" w:eastAsia="Calibri" w:hAnsi="Times New Roman"/>
                <w:sz w:val="25"/>
                <w:szCs w:val="25"/>
              </w:rPr>
              <w:t xml:space="preserve"> </w:t>
            </w:r>
            <w:proofErr w:type="gramStart"/>
            <w:r w:rsidRPr="00A706DA">
              <w:rPr>
                <w:rFonts w:ascii="Times New Roman" w:eastAsia="Calibri" w:hAnsi="Times New Roman"/>
                <w:sz w:val="25"/>
                <w:szCs w:val="25"/>
              </w:rPr>
              <w:t>л</w:t>
            </w:r>
            <w:proofErr w:type="gramEnd"/>
            <w:r w:rsidRPr="00A706DA">
              <w:rPr>
                <w:rFonts w:ascii="Times New Roman" w:eastAsia="Calibri" w:hAnsi="Times New Roman"/>
                <w:sz w:val="25"/>
                <w:szCs w:val="25"/>
              </w:rPr>
              <w:t>ица, ответственного за оформление свершившегося события)</w:t>
            </w:r>
          </w:p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25"/>
                <w:szCs w:val="25"/>
              </w:rPr>
            </w:pPr>
            <w:r w:rsidRPr="00A706DA">
              <w:rPr>
                <w:rFonts w:ascii="Times New Roman" w:eastAsia="Calibri" w:hAnsi="Times New Roman"/>
                <w:sz w:val="25"/>
                <w:szCs w:val="25"/>
              </w:rPr>
              <w:t>Сведения принял:</w:t>
            </w:r>
          </w:p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12"/>
                <w:szCs w:val="12"/>
              </w:rPr>
            </w:pPr>
          </w:p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25"/>
                <w:szCs w:val="25"/>
              </w:rPr>
            </w:pPr>
            <w:r w:rsidRPr="00A706DA">
              <w:rPr>
                <w:rFonts w:ascii="Times New Roman" w:eastAsia="Calibri" w:hAnsi="Times New Roman"/>
                <w:sz w:val="25"/>
                <w:szCs w:val="25"/>
              </w:rPr>
              <w:t>____________________________</w:t>
            </w:r>
          </w:p>
          <w:p w:rsidR="00A706DA" w:rsidRPr="00A706DA" w:rsidRDefault="00A706DA" w:rsidP="00A706DA">
            <w:pPr>
              <w:jc w:val="left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</w:tr>
    </w:tbl>
    <w:p w:rsidR="00A706DA" w:rsidRPr="00A706DA" w:rsidRDefault="00A706DA" w:rsidP="00A706DA">
      <w:pPr>
        <w:spacing w:line="276" w:lineRule="auto"/>
        <w:jc w:val="left"/>
        <w:rPr>
          <w:rFonts w:eastAsia="Calibri"/>
          <w:sz w:val="25"/>
          <w:szCs w:val="25"/>
          <w:lang w:eastAsia="en-US"/>
        </w:rPr>
      </w:pPr>
    </w:p>
    <w:p w:rsidR="00A706DA" w:rsidRPr="00A706DA" w:rsidRDefault="00A706DA" w:rsidP="00A706DA">
      <w:pPr>
        <w:spacing w:line="276" w:lineRule="auto"/>
        <w:jc w:val="left"/>
        <w:rPr>
          <w:rFonts w:eastAsia="Calibri"/>
          <w:sz w:val="25"/>
          <w:szCs w:val="25"/>
          <w:lang w:eastAsia="en-US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902"/>
        <w:gridCol w:w="1490"/>
        <w:gridCol w:w="1935"/>
        <w:gridCol w:w="1813"/>
        <w:gridCol w:w="2323"/>
      </w:tblGrid>
      <w:tr w:rsidR="00A706DA" w:rsidRPr="00A706DA" w:rsidTr="00A706D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DA" w:rsidRPr="00A706DA" w:rsidRDefault="00A706DA" w:rsidP="00A706D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6DA">
              <w:rPr>
                <w:rFonts w:ascii="Times New Roman" w:hAnsi="Times New Roman"/>
                <w:sz w:val="25"/>
                <w:szCs w:val="25"/>
              </w:rPr>
              <w:t>Раздел, подраздел, КВР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DA" w:rsidRPr="00A706DA" w:rsidRDefault="00A706DA" w:rsidP="00A706D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6DA">
              <w:rPr>
                <w:rFonts w:ascii="Times New Roman" w:hAnsi="Times New Roman"/>
                <w:sz w:val="25"/>
                <w:szCs w:val="25"/>
              </w:rPr>
              <w:t>Код КОСГУ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DA" w:rsidRPr="00A706DA" w:rsidRDefault="00A706DA" w:rsidP="00A706D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6DA">
              <w:rPr>
                <w:rFonts w:ascii="Times New Roman" w:hAnsi="Times New Roman"/>
                <w:sz w:val="25"/>
                <w:szCs w:val="25"/>
              </w:rPr>
              <w:t>Сумма, руб.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DA" w:rsidRPr="00A706DA" w:rsidRDefault="00A706DA" w:rsidP="00A706D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6DA">
              <w:rPr>
                <w:rFonts w:ascii="Times New Roman" w:hAnsi="Times New Roman"/>
                <w:sz w:val="25"/>
                <w:szCs w:val="25"/>
              </w:rPr>
              <w:t>Источник финансирования</w:t>
            </w:r>
          </w:p>
        </w:tc>
      </w:tr>
      <w:tr w:rsidR="00A706DA" w:rsidRPr="00A706DA" w:rsidTr="00A70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DA" w:rsidRPr="00A706DA" w:rsidRDefault="00A706DA" w:rsidP="00A706D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6DA">
              <w:rPr>
                <w:rFonts w:ascii="Times New Roman" w:hAnsi="Times New Roman"/>
                <w:sz w:val="25"/>
                <w:szCs w:val="25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DA" w:rsidRPr="00A706DA" w:rsidRDefault="00A706DA" w:rsidP="00A706D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6DA">
              <w:rPr>
                <w:rFonts w:ascii="Times New Roman" w:hAnsi="Times New Roman"/>
                <w:sz w:val="25"/>
                <w:szCs w:val="25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706DA" w:rsidRPr="00A706DA" w:rsidTr="00A706DA">
        <w:trPr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706DA" w:rsidRPr="00A706DA" w:rsidTr="00A706DA">
        <w:trPr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706DA" w:rsidRPr="00A706DA" w:rsidTr="00A706DA">
        <w:trPr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706DA" w:rsidRPr="00A706DA" w:rsidTr="00A706DA">
        <w:trPr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706DA" w:rsidRPr="00A706DA" w:rsidTr="00A706DA">
        <w:trPr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706DA" w:rsidRPr="00A706DA" w:rsidTr="00A706DA">
        <w:trPr>
          <w:trHeight w:val="477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A" w:rsidRPr="00A706DA" w:rsidRDefault="0049056D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Проректор по экономике и финансам</w:t>
            </w:r>
            <w:r w:rsidR="00A706DA" w:rsidRPr="00A706DA">
              <w:rPr>
                <w:rFonts w:ascii="Times New Roman" w:hAnsi="Times New Roman"/>
                <w:sz w:val="25"/>
                <w:szCs w:val="25"/>
              </w:rPr>
              <w:t xml:space="preserve">                               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 </w:t>
            </w:r>
            <w:r w:rsidR="00A706DA" w:rsidRPr="00A706DA">
              <w:rPr>
                <w:rFonts w:ascii="Times New Roman" w:hAnsi="Times New Roman"/>
                <w:sz w:val="25"/>
                <w:szCs w:val="25"/>
              </w:rPr>
              <w:t xml:space="preserve">     М. Я. </w:t>
            </w:r>
            <w:proofErr w:type="spellStart"/>
            <w:r w:rsidR="00A706DA" w:rsidRPr="00A706DA">
              <w:rPr>
                <w:rFonts w:ascii="Times New Roman" w:hAnsi="Times New Roman"/>
                <w:sz w:val="25"/>
                <w:szCs w:val="25"/>
              </w:rPr>
              <w:t>Кулешко</w:t>
            </w:r>
            <w:proofErr w:type="spellEnd"/>
          </w:p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706DA" w:rsidRDefault="00A706DA" w:rsidP="00A706DA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A706DA" w:rsidRPr="00A706DA" w:rsidRDefault="00A706DA" w:rsidP="00A706DA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A706DA">
        <w:rPr>
          <w:rFonts w:eastAsia="Calibri"/>
          <w:b/>
          <w:sz w:val="22"/>
          <w:szCs w:val="22"/>
          <w:lang w:eastAsia="en-US"/>
        </w:rPr>
        <w:lastRenderedPageBreak/>
        <w:t>Приложение №2 к Порядку отражения в</w:t>
      </w:r>
    </w:p>
    <w:p w:rsidR="00A706DA" w:rsidRPr="00A706DA" w:rsidRDefault="00A706DA" w:rsidP="00A706DA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A706DA">
        <w:rPr>
          <w:rFonts w:eastAsia="Calibri"/>
          <w:b/>
          <w:sz w:val="22"/>
          <w:szCs w:val="22"/>
          <w:lang w:eastAsia="en-US"/>
        </w:rPr>
        <w:t xml:space="preserve">бухгалтерском </w:t>
      </w:r>
      <w:proofErr w:type="gramStart"/>
      <w:r w:rsidRPr="00A706DA">
        <w:rPr>
          <w:rFonts w:eastAsia="Calibri"/>
          <w:b/>
          <w:sz w:val="22"/>
          <w:szCs w:val="22"/>
          <w:lang w:eastAsia="en-US"/>
        </w:rPr>
        <w:t>учете</w:t>
      </w:r>
      <w:proofErr w:type="gramEnd"/>
      <w:r w:rsidRPr="00A706DA">
        <w:rPr>
          <w:rFonts w:eastAsia="Calibri"/>
          <w:b/>
          <w:sz w:val="22"/>
          <w:szCs w:val="22"/>
          <w:lang w:eastAsia="en-US"/>
        </w:rPr>
        <w:t xml:space="preserve"> санкционирования обязательств</w:t>
      </w:r>
    </w:p>
    <w:p w:rsidR="00A706DA" w:rsidRPr="00A706DA" w:rsidRDefault="00A706DA" w:rsidP="00A706D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706DA" w:rsidRPr="00A706DA" w:rsidRDefault="00A706DA" w:rsidP="00A706D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706DA">
        <w:rPr>
          <w:rFonts w:eastAsia="Calibri"/>
          <w:b/>
          <w:sz w:val="22"/>
          <w:szCs w:val="22"/>
          <w:lang w:eastAsia="en-US"/>
        </w:rPr>
        <w:t>ФГБОУ ВО КрасГМУ им.</w:t>
      </w:r>
      <w:r w:rsidR="0049056D">
        <w:rPr>
          <w:rFonts w:eastAsia="Calibri"/>
          <w:b/>
          <w:sz w:val="22"/>
          <w:szCs w:val="22"/>
          <w:lang w:eastAsia="en-US"/>
        </w:rPr>
        <w:t xml:space="preserve"> </w:t>
      </w:r>
      <w:r w:rsidRPr="00A706DA">
        <w:rPr>
          <w:rFonts w:eastAsia="Calibri"/>
          <w:b/>
          <w:sz w:val="22"/>
          <w:szCs w:val="22"/>
          <w:lang w:eastAsia="en-US"/>
        </w:rPr>
        <w:t>проф.</w:t>
      </w:r>
      <w:r w:rsidR="0049056D">
        <w:rPr>
          <w:rFonts w:eastAsia="Calibri"/>
          <w:b/>
          <w:sz w:val="22"/>
          <w:szCs w:val="22"/>
          <w:lang w:eastAsia="en-US"/>
        </w:rPr>
        <w:t xml:space="preserve"> </w:t>
      </w:r>
      <w:r w:rsidRPr="00A706DA">
        <w:rPr>
          <w:rFonts w:eastAsia="Calibri"/>
          <w:b/>
          <w:sz w:val="22"/>
          <w:szCs w:val="22"/>
          <w:lang w:eastAsia="en-US"/>
        </w:rPr>
        <w:t>В.</w:t>
      </w:r>
      <w:r w:rsidR="0049056D">
        <w:rPr>
          <w:rFonts w:eastAsia="Calibri"/>
          <w:b/>
          <w:sz w:val="22"/>
          <w:szCs w:val="22"/>
          <w:lang w:eastAsia="en-US"/>
        </w:rPr>
        <w:t xml:space="preserve"> </w:t>
      </w:r>
      <w:r w:rsidRPr="00A706DA">
        <w:rPr>
          <w:rFonts w:eastAsia="Calibri"/>
          <w:b/>
          <w:sz w:val="22"/>
          <w:szCs w:val="22"/>
          <w:lang w:eastAsia="en-US"/>
        </w:rPr>
        <w:t>Ф.</w:t>
      </w:r>
      <w:r w:rsidR="0049056D">
        <w:rPr>
          <w:rFonts w:eastAsia="Calibri"/>
          <w:b/>
          <w:sz w:val="22"/>
          <w:szCs w:val="22"/>
          <w:lang w:eastAsia="en-US"/>
        </w:rPr>
        <w:t xml:space="preserve"> </w:t>
      </w:r>
      <w:r w:rsidRPr="00A706DA">
        <w:rPr>
          <w:rFonts w:eastAsia="Calibri"/>
          <w:b/>
          <w:sz w:val="22"/>
          <w:szCs w:val="22"/>
          <w:lang w:eastAsia="en-US"/>
        </w:rPr>
        <w:t>Войно-Ясенецкого Минздрава России</w:t>
      </w:r>
    </w:p>
    <w:p w:rsidR="00A706DA" w:rsidRPr="00A706DA" w:rsidRDefault="00A706DA" w:rsidP="00A706DA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A706DA" w:rsidRPr="00A706DA" w:rsidRDefault="00A706DA" w:rsidP="00A706DA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 w:rsidRPr="00A706DA">
        <w:rPr>
          <w:rFonts w:eastAsia="Calibri"/>
          <w:b/>
          <w:sz w:val="25"/>
          <w:szCs w:val="25"/>
          <w:lang w:eastAsia="en-US"/>
        </w:rPr>
        <w:t>Сведения о закупке товаров (работ, услуг),</w:t>
      </w:r>
    </w:p>
    <w:p w:rsidR="00A706DA" w:rsidRPr="00A706DA" w:rsidRDefault="00A706DA" w:rsidP="00A706DA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proofErr w:type="gramStart"/>
      <w:r w:rsidRPr="00A706DA">
        <w:rPr>
          <w:rFonts w:eastAsia="Calibri"/>
          <w:b/>
          <w:sz w:val="25"/>
          <w:szCs w:val="25"/>
          <w:lang w:eastAsia="en-US"/>
        </w:rPr>
        <w:t>которая</w:t>
      </w:r>
      <w:proofErr w:type="gramEnd"/>
      <w:r w:rsidRPr="00A706DA">
        <w:rPr>
          <w:rFonts w:eastAsia="Calibri"/>
          <w:b/>
          <w:sz w:val="25"/>
          <w:szCs w:val="25"/>
          <w:lang w:eastAsia="en-US"/>
        </w:rPr>
        <w:t xml:space="preserve"> не привела к заключению контракта, для отражения в бухгалтерском учете</w:t>
      </w:r>
    </w:p>
    <w:p w:rsidR="00A706DA" w:rsidRPr="00A706DA" w:rsidRDefault="00A706DA" w:rsidP="00A706DA">
      <w:pPr>
        <w:spacing w:line="276" w:lineRule="auto"/>
        <w:jc w:val="left"/>
        <w:rPr>
          <w:rFonts w:eastAsia="Calibri"/>
          <w:sz w:val="25"/>
          <w:szCs w:val="25"/>
          <w:lang w:eastAsia="en-US"/>
        </w:rPr>
      </w:pPr>
    </w:p>
    <w:p w:rsidR="00A706DA" w:rsidRPr="00A706DA" w:rsidRDefault="00A706DA" w:rsidP="00A706DA">
      <w:pPr>
        <w:spacing w:line="276" w:lineRule="auto"/>
        <w:jc w:val="left"/>
        <w:rPr>
          <w:rFonts w:eastAsia="Calibri"/>
          <w:sz w:val="25"/>
          <w:szCs w:val="25"/>
          <w:lang w:eastAsia="en-US"/>
        </w:rPr>
      </w:pPr>
    </w:p>
    <w:tbl>
      <w:tblPr>
        <w:tblStyle w:val="3"/>
        <w:tblW w:w="10137" w:type="dxa"/>
        <w:tblLook w:val="04A0" w:firstRow="1" w:lastRow="0" w:firstColumn="1" w:lastColumn="0" w:noHBand="0" w:noVBand="1"/>
      </w:tblPr>
      <w:tblGrid>
        <w:gridCol w:w="5211"/>
        <w:gridCol w:w="4926"/>
      </w:tblGrid>
      <w:tr w:rsidR="00A706DA" w:rsidRPr="00A706DA" w:rsidTr="00E50C20">
        <w:tc>
          <w:tcPr>
            <w:tcW w:w="5211" w:type="dxa"/>
          </w:tcPr>
          <w:p w:rsidR="00A706DA" w:rsidRPr="00A706DA" w:rsidRDefault="00A706DA" w:rsidP="00A706D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6DA">
              <w:rPr>
                <w:rFonts w:ascii="Times New Roman" w:hAnsi="Times New Roman"/>
                <w:sz w:val="25"/>
                <w:szCs w:val="25"/>
              </w:rPr>
              <w:t>Номер извещения</w:t>
            </w:r>
          </w:p>
        </w:tc>
        <w:tc>
          <w:tcPr>
            <w:tcW w:w="4926" w:type="dxa"/>
          </w:tcPr>
          <w:p w:rsidR="00A706DA" w:rsidRPr="00A706DA" w:rsidRDefault="00A706DA" w:rsidP="00A706D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6DA">
              <w:rPr>
                <w:rFonts w:ascii="Times New Roman" w:hAnsi="Times New Roman"/>
                <w:sz w:val="25"/>
                <w:szCs w:val="25"/>
              </w:rPr>
              <w:t>Дата протокола о признании закупки несостоявшейся</w:t>
            </w:r>
          </w:p>
        </w:tc>
      </w:tr>
      <w:tr w:rsidR="00A706DA" w:rsidRPr="00A706DA" w:rsidTr="00E50C20">
        <w:trPr>
          <w:trHeight w:val="805"/>
        </w:trPr>
        <w:tc>
          <w:tcPr>
            <w:tcW w:w="5211" w:type="dxa"/>
            <w:vAlign w:val="center"/>
          </w:tcPr>
          <w:p w:rsidR="00A706DA" w:rsidRPr="00A706DA" w:rsidRDefault="00A706DA" w:rsidP="00A706DA">
            <w:pPr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A706DA">
              <w:rPr>
                <w:rFonts w:ascii="Times New Roman" w:hAnsi="Times New Roman"/>
                <w:sz w:val="25"/>
                <w:szCs w:val="25"/>
              </w:rPr>
              <w:t>03191000055хх000_____</w:t>
            </w:r>
          </w:p>
        </w:tc>
        <w:tc>
          <w:tcPr>
            <w:tcW w:w="4926" w:type="dxa"/>
          </w:tcPr>
          <w:p w:rsidR="00A706DA" w:rsidRPr="00A706DA" w:rsidRDefault="00A706DA" w:rsidP="00A706D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706DA" w:rsidRPr="00A706DA" w:rsidRDefault="00A706DA" w:rsidP="00A706DA">
      <w:pPr>
        <w:spacing w:after="200" w:line="276" w:lineRule="auto"/>
        <w:jc w:val="left"/>
        <w:rPr>
          <w:rFonts w:eastAsia="Calibri"/>
          <w:sz w:val="25"/>
          <w:szCs w:val="25"/>
          <w:lang w:eastAsia="en-US"/>
        </w:rPr>
      </w:pPr>
    </w:p>
    <w:p w:rsidR="00A706DA" w:rsidRPr="00A706DA" w:rsidRDefault="00A706DA" w:rsidP="00A706DA">
      <w:pPr>
        <w:spacing w:after="200" w:line="276" w:lineRule="auto"/>
        <w:jc w:val="left"/>
        <w:rPr>
          <w:rFonts w:eastAsia="Calibri"/>
          <w:sz w:val="25"/>
          <w:szCs w:val="25"/>
          <w:lang w:eastAsia="en-US"/>
        </w:rPr>
      </w:pPr>
    </w:p>
    <w:p w:rsidR="00A706DA" w:rsidRPr="00A706DA" w:rsidRDefault="00A706DA" w:rsidP="00A706DA">
      <w:pPr>
        <w:spacing w:after="200" w:line="276" w:lineRule="auto"/>
        <w:jc w:val="left"/>
        <w:rPr>
          <w:rFonts w:eastAsia="Calibri"/>
          <w:b/>
          <w:sz w:val="25"/>
          <w:szCs w:val="25"/>
          <w:lang w:eastAsia="en-US"/>
        </w:rPr>
      </w:pPr>
      <w:r w:rsidRPr="00A706DA">
        <w:rPr>
          <w:rFonts w:eastAsia="Calibri"/>
          <w:sz w:val="25"/>
          <w:szCs w:val="25"/>
          <w:lang w:eastAsia="en-US"/>
        </w:rPr>
        <w:t>_____________________________________________________________________________</w:t>
      </w:r>
    </w:p>
    <w:p w:rsidR="00A706DA" w:rsidRPr="00A706DA" w:rsidRDefault="00A706DA" w:rsidP="00A706DA">
      <w:pPr>
        <w:spacing w:after="200" w:line="276" w:lineRule="auto"/>
        <w:jc w:val="left"/>
        <w:rPr>
          <w:rFonts w:eastAsia="Calibri"/>
          <w:b/>
          <w:sz w:val="25"/>
          <w:szCs w:val="25"/>
          <w:lang w:eastAsia="en-US"/>
        </w:rPr>
      </w:pPr>
      <w:r w:rsidRPr="00A706DA">
        <w:rPr>
          <w:rFonts w:eastAsia="Calibri"/>
          <w:sz w:val="25"/>
          <w:szCs w:val="25"/>
          <w:lang w:eastAsia="en-US"/>
        </w:rPr>
        <w:t>(должность, подпись, фамилия и инициалы</w:t>
      </w:r>
      <w:proofErr w:type="gramStart"/>
      <w:r w:rsidRPr="00A706DA">
        <w:rPr>
          <w:rFonts w:eastAsia="Calibri"/>
          <w:sz w:val="25"/>
          <w:szCs w:val="25"/>
          <w:lang w:eastAsia="en-US"/>
        </w:rPr>
        <w:t>.</w:t>
      </w:r>
      <w:proofErr w:type="gramEnd"/>
      <w:r w:rsidRPr="00A706DA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A706DA">
        <w:rPr>
          <w:rFonts w:eastAsia="Calibri"/>
          <w:sz w:val="25"/>
          <w:szCs w:val="25"/>
          <w:lang w:eastAsia="en-US"/>
        </w:rPr>
        <w:t>л</w:t>
      </w:r>
      <w:proofErr w:type="gramEnd"/>
      <w:r w:rsidRPr="00A706DA">
        <w:rPr>
          <w:rFonts w:eastAsia="Calibri"/>
          <w:sz w:val="25"/>
          <w:szCs w:val="25"/>
          <w:lang w:eastAsia="en-US"/>
        </w:rPr>
        <w:t>ица, ответственного за оформление свершившегося события)</w:t>
      </w:r>
    </w:p>
    <w:p w:rsidR="00A706DA" w:rsidRPr="00A706DA" w:rsidRDefault="00A706DA" w:rsidP="00A706DA">
      <w:pPr>
        <w:spacing w:after="200" w:line="276" w:lineRule="auto"/>
        <w:jc w:val="left"/>
        <w:rPr>
          <w:rFonts w:eastAsia="Calibri"/>
          <w:sz w:val="25"/>
          <w:szCs w:val="25"/>
          <w:lang w:eastAsia="en-US"/>
        </w:rPr>
      </w:pPr>
    </w:p>
    <w:p w:rsidR="00A706DA" w:rsidRPr="00A706DA" w:rsidRDefault="00A706DA" w:rsidP="00A706DA">
      <w:pPr>
        <w:spacing w:after="200" w:line="276" w:lineRule="auto"/>
        <w:jc w:val="left"/>
        <w:rPr>
          <w:rFonts w:eastAsia="Calibri"/>
          <w:b/>
          <w:sz w:val="25"/>
          <w:szCs w:val="25"/>
          <w:lang w:eastAsia="en-US"/>
        </w:rPr>
      </w:pPr>
      <w:r w:rsidRPr="00A706DA">
        <w:rPr>
          <w:rFonts w:eastAsia="Calibri"/>
          <w:sz w:val="25"/>
          <w:szCs w:val="25"/>
          <w:lang w:eastAsia="en-US"/>
        </w:rPr>
        <w:t>"____"________________ 20__ г.</w:t>
      </w:r>
    </w:p>
    <w:p w:rsidR="00A706DA" w:rsidRPr="00A706DA" w:rsidRDefault="00A706DA" w:rsidP="00A706DA">
      <w:pPr>
        <w:spacing w:line="276" w:lineRule="auto"/>
        <w:jc w:val="left"/>
        <w:rPr>
          <w:rFonts w:eastAsia="Calibri"/>
          <w:sz w:val="25"/>
          <w:szCs w:val="25"/>
          <w:lang w:eastAsia="en-US"/>
        </w:rPr>
      </w:pPr>
    </w:p>
    <w:p w:rsidR="00A706DA" w:rsidRPr="00A706DA" w:rsidRDefault="00A706DA" w:rsidP="00A706DA">
      <w:pPr>
        <w:spacing w:line="276" w:lineRule="auto"/>
        <w:jc w:val="left"/>
        <w:rPr>
          <w:rFonts w:eastAsia="Calibri"/>
          <w:sz w:val="25"/>
          <w:szCs w:val="25"/>
          <w:lang w:eastAsia="en-US"/>
        </w:rPr>
      </w:pPr>
      <w:r w:rsidRPr="00A706DA">
        <w:rPr>
          <w:rFonts w:eastAsia="Calibri"/>
          <w:sz w:val="25"/>
          <w:szCs w:val="25"/>
          <w:lang w:eastAsia="en-US"/>
        </w:rPr>
        <w:t>Сведения принял:</w:t>
      </w:r>
    </w:p>
    <w:p w:rsidR="00A706DA" w:rsidRDefault="00A706DA" w:rsidP="00A706DA">
      <w:pPr>
        <w:spacing w:line="276" w:lineRule="auto"/>
        <w:jc w:val="left"/>
      </w:pPr>
      <w:r w:rsidRPr="00A706DA">
        <w:rPr>
          <w:rFonts w:eastAsia="Calibri"/>
          <w:sz w:val="25"/>
          <w:szCs w:val="25"/>
          <w:lang w:eastAsia="en-US"/>
        </w:rPr>
        <w:t>_______________________</w:t>
      </w:r>
    </w:p>
    <w:p w:rsidR="00A706DA" w:rsidRDefault="00A706DA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Default="00B01481" w:rsidP="008B6679">
      <w:pPr>
        <w:pStyle w:val="21"/>
        <w:spacing w:line="226" w:lineRule="atLeast"/>
      </w:pPr>
    </w:p>
    <w:p w:rsidR="00B01481" w:rsidRPr="00EC2BBA" w:rsidRDefault="00B01481" w:rsidP="00F449F5">
      <w:pPr>
        <w:pStyle w:val="21"/>
        <w:spacing w:line="226" w:lineRule="atLeast"/>
        <w:ind w:firstLine="0"/>
      </w:pPr>
    </w:p>
    <w:sectPr w:rsidR="00B01481" w:rsidRPr="00EC2BBA" w:rsidSect="00F449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1F" w:rsidRDefault="00D3761F">
      <w:r>
        <w:separator/>
      </w:r>
    </w:p>
  </w:endnote>
  <w:endnote w:type="continuationSeparator" w:id="0">
    <w:p w:rsidR="00D3761F" w:rsidRDefault="00D3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FranklinGothDemiCTT">
    <w:charset w:val="CC"/>
    <w:family w:val="auto"/>
    <w:pitch w:val="variable"/>
    <w:sig w:usb0="00000203" w:usb1="00000000" w:usb2="00000000" w:usb3="00000000" w:csb0="00000005" w:csb1="00000000"/>
  </w:font>
  <w:font w:name="BookmanCTT">
    <w:charset w:val="CC"/>
    <w:family w:val="auto"/>
    <w:pitch w:val="variable"/>
    <w:sig w:usb0="00000203" w:usb1="00000000" w:usb2="00000000" w:usb3="00000000" w:csb0="00000005" w:csb1="00000000"/>
  </w:font>
  <w:font w:name="PragmaticaCondCTT">
    <w:charset w:val="CC"/>
    <w:family w:val="swiss"/>
    <w:pitch w:val="variable"/>
    <w:sig w:usb0="00000203" w:usb1="00000000" w:usb2="00000000" w:usb3="00000000" w:csb0="00000005" w:csb1="00000000"/>
  </w:font>
  <w:font w:name="FranklinGothMediumCTT"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1F" w:rsidRDefault="00D3761F">
      <w:r>
        <w:separator/>
      </w:r>
    </w:p>
  </w:footnote>
  <w:footnote w:type="continuationSeparator" w:id="0">
    <w:p w:rsidR="00D3761F" w:rsidRDefault="00D3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B99"/>
    <w:multiLevelType w:val="hybridMultilevel"/>
    <w:tmpl w:val="283CF412"/>
    <w:lvl w:ilvl="0" w:tplc="222A1B6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B8D"/>
    <w:rsid w:val="0000064F"/>
    <w:rsid w:val="00003124"/>
    <w:rsid w:val="00004DD0"/>
    <w:rsid w:val="000057D5"/>
    <w:rsid w:val="00007AF6"/>
    <w:rsid w:val="000103A5"/>
    <w:rsid w:val="00010AC4"/>
    <w:rsid w:val="0001131A"/>
    <w:rsid w:val="000117F9"/>
    <w:rsid w:val="000118B3"/>
    <w:rsid w:val="00012B9D"/>
    <w:rsid w:val="00013A2A"/>
    <w:rsid w:val="00023009"/>
    <w:rsid w:val="000231A8"/>
    <w:rsid w:val="00024DFA"/>
    <w:rsid w:val="00036588"/>
    <w:rsid w:val="00037978"/>
    <w:rsid w:val="000467DF"/>
    <w:rsid w:val="00046C21"/>
    <w:rsid w:val="00053D10"/>
    <w:rsid w:val="00060564"/>
    <w:rsid w:val="0006158B"/>
    <w:rsid w:val="000653F0"/>
    <w:rsid w:val="0007115E"/>
    <w:rsid w:val="00071E17"/>
    <w:rsid w:val="00072C2E"/>
    <w:rsid w:val="0007601B"/>
    <w:rsid w:val="00077E0F"/>
    <w:rsid w:val="00077E95"/>
    <w:rsid w:val="00080B1B"/>
    <w:rsid w:val="00081298"/>
    <w:rsid w:val="000833F2"/>
    <w:rsid w:val="0008403B"/>
    <w:rsid w:val="0008542F"/>
    <w:rsid w:val="0008573A"/>
    <w:rsid w:val="00085E48"/>
    <w:rsid w:val="00094A52"/>
    <w:rsid w:val="00097667"/>
    <w:rsid w:val="000A153A"/>
    <w:rsid w:val="000A2A40"/>
    <w:rsid w:val="000A5FD7"/>
    <w:rsid w:val="000A63F8"/>
    <w:rsid w:val="000A7F22"/>
    <w:rsid w:val="000B1C50"/>
    <w:rsid w:val="000B2678"/>
    <w:rsid w:val="000B2C3C"/>
    <w:rsid w:val="000B2CD7"/>
    <w:rsid w:val="000B727A"/>
    <w:rsid w:val="000B7AC1"/>
    <w:rsid w:val="000B7CF3"/>
    <w:rsid w:val="000C00BE"/>
    <w:rsid w:val="000C37E0"/>
    <w:rsid w:val="000C4972"/>
    <w:rsid w:val="000C60B1"/>
    <w:rsid w:val="000D04B3"/>
    <w:rsid w:val="000D12FE"/>
    <w:rsid w:val="000D26FE"/>
    <w:rsid w:val="000D50E0"/>
    <w:rsid w:val="000E295B"/>
    <w:rsid w:val="000E4EAF"/>
    <w:rsid w:val="000E533A"/>
    <w:rsid w:val="000E5A92"/>
    <w:rsid w:val="000E7CCD"/>
    <w:rsid w:val="000F07C3"/>
    <w:rsid w:val="000F3AD5"/>
    <w:rsid w:val="000F41D4"/>
    <w:rsid w:val="000F4ACD"/>
    <w:rsid w:val="000F5388"/>
    <w:rsid w:val="000F5486"/>
    <w:rsid w:val="000F7E09"/>
    <w:rsid w:val="001001C5"/>
    <w:rsid w:val="00100E18"/>
    <w:rsid w:val="001050BA"/>
    <w:rsid w:val="0010513D"/>
    <w:rsid w:val="001067FA"/>
    <w:rsid w:val="00107425"/>
    <w:rsid w:val="001102A9"/>
    <w:rsid w:val="00112916"/>
    <w:rsid w:val="00113A39"/>
    <w:rsid w:val="00117251"/>
    <w:rsid w:val="001212AA"/>
    <w:rsid w:val="00122380"/>
    <w:rsid w:val="00124D00"/>
    <w:rsid w:val="0012669F"/>
    <w:rsid w:val="00130514"/>
    <w:rsid w:val="0013160B"/>
    <w:rsid w:val="00131BC4"/>
    <w:rsid w:val="00132FEC"/>
    <w:rsid w:val="00133DA4"/>
    <w:rsid w:val="00137306"/>
    <w:rsid w:val="00137502"/>
    <w:rsid w:val="001516A9"/>
    <w:rsid w:val="001526E3"/>
    <w:rsid w:val="001528BF"/>
    <w:rsid w:val="001546B5"/>
    <w:rsid w:val="00154ABC"/>
    <w:rsid w:val="00154FBD"/>
    <w:rsid w:val="00155BB8"/>
    <w:rsid w:val="00161477"/>
    <w:rsid w:val="00161BBC"/>
    <w:rsid w:val="00162E9C"/>
    <w:rsid w:val="0016326E"/>
    <w:rsid w:val="001632AF"/>
    <w:rsid w:val="00164AB8"/>
    <w:rsid w:val="001652DF"/>
    <w:rsid w:val="00171709"/>
    <w:rsid w:val="0017640F"/>
    <w:rsid w:val="0017714C"/>
    <w:rsid w:val="00180F4A"/>
    <w:rsid w:val="00183DD5"/>
    <w:rsid w:val="00184800"/>
    <w:rsid w:val="00184FB6"/>
    <w:rsid w:val="00185364"/>
    <w:rsid w:val="00186D55"/>
    <w:rsid w:val="001905F2"/>
    <w:rsid w:val="00191895"/>
    <w:rsid w:val="00195221"/>
    <w:rsid w:val="001974D0"/>
    <w:rsid w:val="001A25DA"/>
    <w:rsid w:val="001A3B82"/>
    <w:rsid w:val="001A53C2"/>
    <w:rsid w:val="001A63EF"/>
    <w:rsid w:val="001A7FD1"/>
    <w:rsid w:val="001B4F07"/>
    <w:rsid w:val="001B7318"/>
    <w:rsid w:val="001C212B"/>
    <w:rsid w:val="001C401E"/>
    <w:rsid w:val="001C5345"/>
    <w:rsid w:val="001C5DB4"/>
    <w:rsid w:val="001C71D4"/>
    <w:rsid w:val="001C7DD7"/>
    <w:rsid w:val="001D2712"/>
    <w:rsid w:val="001D4564"/>
    <w:rsid w:val="001D6622"/>
    <w:rsid w:val="001D7F60"/>
    <w:rsid w:val="001E3A0C"/>
    <w:rsid w:val="001F0F72"/>
    <w:rsid w:val="001F10B4"/>
    <w:rsid w:val="001F239D"/>
    <w:rsid w:val="001F3B21"/>
    <w:rsid w:val="001F7578"/>
    <w:rsid w:val="002017B8"/>
    <w:rsid w:val="002047CF"/>
    <w:rsid w:val="00206082"/>
    <w:rsid w:val="00206220"/>
    <w:rsid w:val="00211594"/>
    <w:rsid w:val="00211C76"/>
    <w:rsid w:val="00212065"/>
    <w:rsid w:val="00213091"/>
    <w:rsid w:val="0021464D"/>
    <w:rsid w:val="0022033E"/>
    <w:rsid w:val="00223A0A"/>
    <w:rsid w:val="002253EB"/>
    <w:rsid w:val="002267A4"/>
    <w:rsid w:val="00230724"/>
    <w:rsid w:val="00231B93"/>
    <w:rsid w:val="00233184"/>
    <w:rsid w:val="00242376"/>
    <w:rsid w:val="00244609"/>
    <w:rsid w:val="00244B4F"/>
    <w:rsid w:val="0024796D"/>
    <w:rsid w:val="002479F6"/>
    <w:rsid w:val="0025098D"/>
    <w:rsid w:val="00250A3F"/>
    <w:rsid w:val="002514C9"/>
    <w:rsid w:val="0025536D"/>
    <w:rsid w:val="00255AC1"/>
    <w:rsid w:val="00256CB9"/>
    <w:rsid w:val="00257A4C"/>
    <w:rsid w:val="00260FD9"/>
    <w:rsid w:val="0026227A"/>
    <w:rsid w:val="0026559B"/>
    <w:rsid w:val="00266D8B"/>
    <w:rsid w:val="00270D94"/>
    <w:rsid w:val="002741E5"/>
    <w:rsid w:val="00275AC1"/>
    <w:rsid w:val="00275ECD"/>
    <w:rsid w:val="0027795D"/>
    <w:rsid w:val="00277F1E"/>
    <w:rsid w:val="00281504"/>
    <w:rsid w:val="002817B2"/>
    <w:rsid w:val="002817DB"/>
    <w:rsid w:val="00282686"/>
    <w:rsid w:val="00283EC2"/>
    <w:rsid w:val="002854FB"/>
    <w:rsid w:val="002856DB"/>
    <w:rsid w:val="00286EAC"/>
    <w:rsid w:val="0028724E"/>
    <w:rsid w:val="00287AC2"/>
    <w:rsid w:val="0029039C"/>
    <w:rsid w:val="002917BB"/>
    <w:rsid w:val="00291B2A"/>
    <w:rsid w:val="002A09B9"/>
    <w:rsid w:val="002A10AE"/>
    <w:rsid w:val="002A115A"/>
    <w:rsid w:val="002A5517"/>
    <w:rsid w:val="002A74DA"/>
    <w:rsid w:val="002B10EE"/>
    <w:rsid w:val="002B4828"/>
    <w:rsid w:val="002B5C9A"/>
    <w:rsid w:val="002B7293"/>
    <w:rsid w:val="002C0A11"/>
    <w:rsid w:val="002C0D13"/>
    <w:rsid w:val="002C13EC"/>
    <w:rsid w:val="002C15E7"/>
    <w:rsid w:val="002C1ABA"/>
    <w:rsid w:val="002C20A5"/>
    <w:rsid w:val="002C2F6D"/>
    <w:rsid w:val="002C4E38"/>
    <w:rsid w:val="002C717E"/>
    <w:rsid w:val="002C79DD"/>
    <w:rsid w:val="002D4D99"/>
    <w:rsid w:val="002D4E01"/>
    <w:rsid w:val="002D5A2E"/>
    <w:rsid w:val="002D7E76"/>
    <w:rsid w:val="002E3CF9"/>
    <w:rsid w:val="002E737F"/>
    <w:rsid w:val="002F02CF"/>
    <w:rsid w:val="002F2F70"/>
    <w:rsid w:val="002F4CD3"/>
    <w:rsid w:val="002F63EC"/>
    <w:rsid w:val="002F72A1"/>
    <w:rsid w:val="002F75EC"/>
    <w:rsid w:val="00304DFD"/>
    <w:rsid w:val="003060D4"/>
    <w:rsid w:val="00312097"/>
    <w:rsid w:val="00314B5F"/>
    <w:rsid w:val="00317BE4"/>
    <w:rsid w:val="00317F36"/>
    <w:rsid w:val="0032060F"/>
    <w:rsid w:val="00321226"/>
    <w:rsid w:val="00322671"/>
    <w:rsid w:val="0032548E"/>
    <w:rsid w:val="0032681B"/>
    <w:rsid w:val="00330B79"/>
    <w:rsid w:val="00333455"/>
    <w:rsid w:val="00333C72"/>
    <w:rsid w:val="00335B4D"/>
    <w:rsid w:val="00335DA0"/>
    <w:rsid w:val="0034062F"/>
    <w:rsid w:val="00341923"/>
    <w:rsid w:val="00341B80"/>
    <w:rsid w:val="00342314"/>
    <w:rsid w:val="0034331E"/>
    <w:rsid w:val="00347B6E"/>
    <w:rsid w:val="00351EC8"/>
    <w:rsid w:val="003539F4"/>
    <w:rsid w:val="00353BBD"/>
    <w:rsid w:val="00353E88"/>
    <w:rsid w:val="0035431C"/>
    <w:rsid w:val="00355DC4"/>
    <w:rsid w:val="00356589"/>
    <w:rsid w:val="00360829"/>
    <w:rsid w:val="003657AE"/>
    <w:rsid w:val="003663E9"/>
    <w:rsid w:val="00366843"/>
    <w:rsid w:val="003679AE"/>
    <w:rsid w:val="00367F4A"/>
    <w:rsid w:val="0037080E"/>
    <w:rsid w:val="003708CE"/>
    <w:rsid w:val="00374577"/>
    <w:rsid w:val="0037682C"/>
    <w:rsid w:val="00381085"/>
    <w:rsid w:val="00382984"/>
    <w:rsid w:val="00382F76"/>
    <w:rsid w:val="00385417"/>
    <w:rsid w:val="00386FF0"/>
    <w:rsid w:val="003872A6"/>
    <w:rsid w:val="00391062"/>
    <w:rsid w:val="00393A1F"/>
    <w:rsid w:val="003964D3"/>
    <w:rsid w:val="003972AC"/>
    <w:rsid w:val="003A1200"/>
    <w:rsid w:val="003A5F75"/>
    <w:rsid w:val="003A62DB"/>
    <w:rsid w:val="003C0563"/>
    <w:rsid w:val="003C1F0B"/>
    <w:rsid w:val="003C7E66"/>
    <w:rsid w:val="003D0082"/>
    <w:rsid w:val="003D16A1"/>
    <w:rsid w:val="003D2362"/>
    <w:rsid w:val="003D4614"/>
    <w:rsid w:val="003D4970"/>
    <w:rsid w:val="003D65E8"/>
    <w:rsid w:val="003D6CAD"/>
    <w:rsid w:val="003E13B2"/>
    <w:rsid w:val="003E4912"/>
    <w:rsid w:val="003E4E6D"/>
    <w:rsid w:val="003E6021"/>
    <w:rsid w:val="003E6B8A"/>
    <w:rsid w:val="003E70F3"/>
    <w:rsid w:val="003E7BC0"/>
    <w:rsid w:val="003F1EFE"/>
    <w:rsid w:val="003F3ED9"/>
    <w:rsid w:val="003F3F25"/>
    <w:rsid w:val="003F45F2"/>
    <w:rsid w:val="003F5ABB"/>
    <w:rsid w:val="003F7FA5"/>
    <w:rsid w:val="0040762B"/>
    <w:rsid w:val="00407F70"/>
    <w:rsid w:val="00413F34"/>
    <w:rsid w:val="0041437F"/>
    <w:rsid w:val="00414EAD"/>
    <w:rsid w:val="00416C83"/>
    <w:rsid w:val="00420750"/>
    <w:rsid w:val="0042280B"/>
    <w:rsid w:val="00423062"/>
    <w:rsid w:val="00430320"/>
    <w:rsid w:val="004320AD"/>
    <w:rsid w:val="00432996"/>
    <w:rsid w:val="00432C82"/>
    <w:rsid w:val="004338BF"/>
    <w:rsid w:val="004369AC"/>
    <w:rsid w:val="004404DF"/>
    <w:rsid w:val="00440668"/>
    <w:rsid w:val="00441397"/>
    <w:rsid w:val="00442257"/>
    <w:rsid w:val="004461F1"/>
    <w:rsid w:val="00446937"/>
    <w:rsid w:val="00446E43"/>
    <w:rsid w:val="00447707"/>
    <w:rsid w:val="00447CBE"/>
    <w:rsid w:val="0045024B"/>
    <w:rsid w:val="00450B38"/>
    <w:rsid w:val="004515AF"/>
    <w:rsid w:val="00455825"/>
    <w:rsid w:val="00455F35"/>
    <w:rsid w:val="00460137"/>
    <w:rsid w:val="00461D55"/>
    <w:rsid w:val="00463327"/>
    <w:rsid w:val="00463432"/>
    <w:rsid w:val="0046396E"/>
    <w:rsid w:val="004678E4"/>
    <w:rsid w:val="00473BE8"/>
    <w:rsid w:val="004744F0"/>
    <w:rsid w:val="00475040"/>
    <w:rsid w:val="00476FDE"/>
    <w:rsid w:val="00477A06"/>
    <w:rsid w:val="00480F1D"/>
    <w:rsid w:val="00483CF1"/>
    <w:rsid w:val="00487D29"/>
    <w:rsid w:val="0049043A"/>
    <w:rsid w:val="0049056D"/>
    <w:rsid w:val="004933AA"/>
    <w:rsid w:val="00494D15"/>
    <w:rsid w:val="004979A8"/>
    <w:rsid w:val="004A2F88"/>
    <w:rsid w:val="004A54FB"/>
    <w:rsid w:val="004A6BDE"/>
    <w:rsid w:val="004A74E9"/>
    <w:rsid w:val="004B5C24"/>
    <w:rsid w:val="004B604F"/>
    <w:rsid w:val="004B6B70"/>
    <w:rsid w:val="004B7177"/>
    <w:rsid w:val="004C19B3"/>
    <w:rsid w:val="004C6183"/>
    <w:rsid w:val="004C7451"/>
    <w:rsid w:val="004D31AB"/>
    <w:rsid w:val="004D38E1"/>
    <w:rsid w:val="004D76A3"/>
    <w:rsid w:val="004D7C78"/>
    <w:rsid w:val="004E0444"/>
    <w:rsid w:val="004E1B10"/>
    <w:rsid w:val="004E6F4C"/>
    <w:rsid w:val="004F0CC3"/>
    <w:rsid w:val="004F1187"/>
    <w:rsid w:val="004F121E"/>
    <w:rsid w:val="004F1FAF"/>
    <w:rsid w:val="004F2C49"/>
    <w:rsid w:val="004F413B"/>
    <w:rsid w:val="004F6936"/>
    <w:rsid w:val="004F707A"/>
    <w:rsid w:val="004F7E7A"/>
    <w:rsid w:val="005003F6"/>
    <w:rsid w:val="00501A0E"/>
    <w:rsid w:val="005028FE"/>
    <w:rsid w:val="00502D3C"/>
    <w:rsid w:val="005036E5"/>
    <w:rsid w:val="005050D0"/>
    <w:rsid w:val="00505C47"/>
    <w:rsid w:val="005249FA"/>
    <w:rsid w:val="00524A0F"/>
    <w:rsid w:val="00526477"/>
    <w:rsid w:val="00527CAA"/>
    <w:rsid w:val="005329EF"/>
    <w:rsid w:val="00533C7F"/>
    <w:rsid w:val="00534851"/>
    <w:rsid w:val="00535DDA"/>
    <w:rsid w:val="00536CF2"/>
    <w:rsid w:val="005376F2"/>
    <w:rsid w:val="0054013A"/>
    <w:rsid w:val="005418F6"/>
    <w:rsid w:val="005419AD"/>
    <w:rsid w:val="00542328"/>
    <w:rsid w:val="00542F9F"/>
    <w:rsid w:val="00545CBF"/>
    <w:rsid w:val="0054625A"/>
    <w:rsid w:val="005462FC"/>
    <w:rsid w:val="00546E34"/>
    <w:rsid w:val="00546FCB"/>
    <w:rsid w:val="005524C4"/>
    <w:rsid w:val="00555760"/>
    <w:rsid w:val="00557053"/>
    <w:rsid w:val="005608E3"/>
    <w:rsid w:val="005625CF"/>
    <w:rsid w:val="00571C38"/>
    <w:rsid w:val="005754F1"/>
    <w:rsid w:val="005818BC"/>
    <w:rsid w:val="00581A23"/>
    <w:rsid w:val="00585DE6"/>
    <w:rsid w:val="00586679"/>
    <w:rsid w:val="00587CEF"/>
    <w:rsid w:val="0059027B"/>
    <w:rsid w:val="00593D19"/>
    <w:rsid w:val="00594451"/>
    <w:rsid w:val="00597265"/>
    <w:rsid w:val="005A071E"/>
    <w:rsid w:val="005A1F37"/>
    <w:rsid w:val="005A2CD9"/>
    <w:rsid w:val="005A44BD"/>
    <w:rsid w:val="005A5242"/>
    <w:rsid w:val="005B09A2"/>
    <w:rsid w:val="005B4B47"/>
    <w:rsid w:val="005B58C3"/>
    <w:rsid w:val="005B5BFC"/>
    <w:rsid w:val="005B5E85"/>
    <w:rsid w:val="005B6729"/>
    <w:rsid w:val="005B67E0"/>
    <w:rsid w:val="005B7B5D"/>
    <w:rsid w:val="005C3B2E"/>
    <w:rsid w:val="005C5DBB"/>
    <w:rsid w:val="005C601B"/>
    <w:rsid w:val="005C6D0C"/>
    <w:rsid w:val="005C761F"/>
    <w:rsid w:val="005D163F"/>
    <w:rsid w:val="005D1CCD"/>
    <w:rsid w:val="005D312F"/>
    <w:rsid w:val="005D3569"/>
    <w:rsid w:val="005D36AE"/>
    <w:rsid w:val="005D46D3"/>
    <w:rsid w:val="005D6954"/>
    <w:rsid w:val="005E0046"/>
    <w:rsid w:val="005E0564"/>
    <w:rsid w:val="005E0698"/>
    <w:rsid w:val="005E1597"/>
    <w:rsid w:val="005E1AE9"/>
    <w:rsid w:val="005E371D"/>
    <w:rsid w:val="005E37EE"/>
    <w:rsid w:val="005E4690"/>
    <w:rsid w:val="005E50F1"/>
    <w:rsid w:val="005F000B"/>
    <w:rsid w:val="005F04FE"/>
    <w:rsid w:val="005F3E7A"/>
    <w:rsid w:val="005F6AFD"/>
    <w:rsid w:val="005F7D31"/>
    <w:rsid w:val="006000F6"/>
    <w:rsid w:val="0060271C"/>
    <w:rsid w:val="0060377C"/>
    <w:rsid w:val="00606372"/>
    <w:rsid w:val="00607294"/>
    <w:rsid w:val="00607BE4"/>
    <w:rsid w:val="006137CA"/>
    <w:rsid w:val="00614293"/>
    <w:rsid w:val="00614FD8"/>
    <w:rsid w:val="00616239"/>
    <w:rsid w:val="006244DC"/>
    <w:rsid w:val="00625272"/>
    <w:rsid w:val="00625602"/>
    <w:rsid w:val="006275A2"/>
    <w:rsid w:val="006276E1"/>
    <w:rsid w:val="00631E02"/>
    <w:rsid w:val="006343FE"/>
    <w:rsid w:val="006353CD"/>
    <w:rsid w:val="00637FC7"/>
    <w:rsid w:val="00643883"/>
    <w:rsid w:val="00643A37"/>
    <w:rsid w:val="00644454"/>
    <w:rsid w:val="006449D5"/>
    <w:rsid w:val="00644CA8"/>
    <w:rsid w:val="00650AB0"/>
    <w:rsid w:val="006553F4"/>
    <w:rsid w:val="0065597F"/>
    <w:rsid w:val="00655F53"/>
    <w:rsid w:val="00660F72"/>
    <w:rsid w:val="0066220D"/>
    <w:rsid w:val="006656B0"/>
    <w:rsid w:val="006670BD"/>
    <w:rsid w:val="006740E2"/>
    <w:rsid w:val="00674903"/>
    <w:rsid w:val="00675CBA"/>
    <w:rsid w:val="00681913"/>
    <w:rsid w:val="006831F5"/>
    <w:rsid w:val="00684B6E"/>
    <w:rsid w:val="006919E3"/>
    <w:rsid w:val="00692505"/>
    <w:rsid w:val="00692C96"/>
    <w:rsid w:val="006931BE"/>
    <w:rsid w:val="00695DCF"/>
    <w:rsid w:val="006A0AA2"/>
    <w:rsid w:val="006A175A"/>
    <w:rsid w:val="006A1AE5"/>
    <w:rsid w:val="006A28B5"/>
    <w:rsid w:val="006A42A3"/>
    <w:rsid w:val="006A4559"/>
    <w:rsid w:val="006A694D"/>
    <w:rsid w:val="006A74D5"/>
    <w:rsid w:val="006B187B"/>
    <w:rsid w:val="006B2092"/>
    <w:rsid w:val="006B3651"/>
    <w:rsid w:val="006B7359"/>
    <w:rsid w:val="006C0551"/>
    <w:rsid w:val="006C1B35"/>
    <w:rsid w:val="006C7EB0"/>
    <w:rsid w:val="006D2680"/>
    <w:rsid w:val="006D3980"/>
    <w:rsid w:val="006D6B9E"/>
    <w:rsid w:val="006E0B0B"/>
    <w:rsid w:val="006E29ED"/>
    <w:rsid w:val="006E499D"/>
    <w:rsid w:val="006E4FC5"/>
    <w:rsid w:val="006E5392"/>
    <w:rsid w:val="006E6BE4"/>
    <w:rsid w:val="006E75EB"/>
    <w:rsid w:val="006F30D0"/>
    <w:rsid w:val="006F6FF2"/>
    <w:rsid w:val="00700B3A"/>
    <w:rsid w:val="00704D54"/>
    <w:rsid w:val="0071058B"/>
    <w:rsid w:val="00711151"/>
    <w:rsid w:val="00713168"/>
    <w:rsid w:val="00713BA4"/>
    <w:rsid w:val="00717257"/>
    <w:rsid w:val="00717260"/>
    <w:rsid w:val="00723081"/>
    <w:rsid w:val="007236DD"/>
    <w:rsid w:val="00730E5F"/>
    <w:rsid w:val="00731CFA"/>
    <w:rsid w:val="00733F4C"/>
    <w:rsid w:val="007351E0"/>
    <w:rsid w:val="00735204"/>
    <w:rsid w:val="00737110"/>
    <w:rsid w:val="00740E3C"/>
    <w:rsid w:val="00741952"/>
    <w:rsid w:val="00743138"/>
    <w:rsid w:val="007439E8"/>
    <w:rsid w:val="00743AAE"/>
    <w:rsid w:val="00745719"/>
    <w:rsid w:val="00750678"/>
    <w:rsid w:val="007514AE"/>
    <w:rsid w:val="00751522"/>
    <w:rsid w:val="00751881"/>
    <w:rsid w:val="00752237"/>
    <w:rsid w:val="00754A47"/>
    <w:rsid w:val="00755AA0"/>
    <w:rsid w:val="00755FE8"/>
    <w:rsid w:val="00762440"/>
    <w:rsid w:val="007626D2"/>
    <w:rsid w:val="00763F51"/>
    <w:rsid w:val="00765BC3"/>
    <w:rsid w:val="00766298"/>
    <w:rsid w:val="00766A3A"/>
    <w:rsid w:val="00767A38"/>
    <w:rsid w:val="00770274"/>
    <w:rsid w:val="00770BF8"/>
    <w:rsid w:val="00771B27"/>
    <w:rsid w:val="00771B28"/>
    <w:rsid w:val="007724BD"/>
    <w:rsid w:val="00772A5E"/>
    <w:rsid w:val="00773F3C"/>
    <w:rsid w:val="007747E3"/>
    <w:rsid w:val="00775D3B"/>
    <w:rsid w:val="00775F9A"/>
    <w:rsid w:val="00776131"/>
    <w:rsid w:val="00787131"/>
    <w:rsid w:val="00790B1E"/>
    <w:rsid w:val="00793312"/>
    <w:rsid w:val="0079359E"/>
    <w:rsid w:val="00795046"/>
    <w:rsid w:val="00796902"/>
    <w:rsid w:val="007A22BE"/>
    <w:rsid w:val="007A7118"/>
    <w:rsid w:val="007B0F63"/>
    <w:rsid w:val="007B23FC"/>
    <w:rsid w:val="007B4FE2"/>
    <w:rsid w:val="007B5CD4"/>
    <w:rsid w:val="007B6D3F"/>
    <w:rsid w:val="007C1200"/>
    <w:rsid w:val="007C192C"/>
    <w:rsid w:val="007C1FC5"/>
    <w:rsid w:val="007C2444"/>
    <w:rsid w:val="007D4C69"/>
    <w:rsid w:val="007D5C1C"/>
    <w:rsid w:val="007E1364"/>
    <w:rsid w:val="007E1BD6"/>
    <w:rsid w:val="007E3AD4"/>
    <w:rsid w:val="007E70B6"/>
    <w:rsid w:val="007F1F4A"/>
    <w:rsid w:val="007F20F6"/>
    <w:rsid w:val="007F3AD2"/>
    <w:rsid w:val="007F42FF"/>
    <w:rsid w:val="007F4BC9"/>
    <w:rsid w:val="007F5EA0"/>
    <w:rsid w:val="007F6849"/>
    <w:rsid w:val="007F6E30"/>
    <w:rsid w:val="007F7416"/>
    <w:rsid w:val="008019A2"/>
    <w:rsid w:val="00803645"/>
    <w:rsid w:val="00805451"/>
    <w:rsid w:val="00805FB9"/>
    <w:rsid w:val="00807115"/>
    <w:rsid w:val="00807360"/>
    <w:rsid w:val="0081115B"/>
    <w:rsid w:val="0081170B"/>
    <w:rsid w:val="008155A2"/>
    <w:rsid w:val="00817430"/>
    <w:rsid w:val="008203E0"/>
    <w:rsid w:val="00821A57"/>
    <w:rsid w:val="00821DC0"/>
    <w:rsid w:val="00826284"/>
    <w:rsid w:val="00830489"/>
    <w:rsid w:val="0083272A"/>
    <w:rsid w:val="00833EA1"/>
    <w:rsid w:val="008340A8"/>
    <w:rsid w:val="00834E96"/>
    <w:rsid w:val="0083510B"/>
    <w:rsid w:val="0083544D"/>
    <w:rsid w:val="008378B2"/>
    <w:rsid w:val="00843D0D"/>
    <w:rsid w:val="00845410"/>
    <w:rsid w:val="008469C1"/>
    <w:rsid w:val="0085322F"/>
    <w:rsid w:val="008536C6"/>
    <w:rsid w:val="00854200"/>
    <w:rsid w:val="00856677"/>
    <w:rsid w:val="008610E6"/>
    <w:rsid w:val="008615FF"/>
    <w:rsid w:val="0086204D"/>
    <w:rsid w:val="00862687"/>
    <w:rsid w:val="008627B4"/>
    <w:rsid w:val="00862F71"/>
    <w:rsid w:val="00863291"/>
    <w:rsid w:val="00865AD7"/>
    <w:rsid w:val="00867EED"/>
    <w:rsid w:val="00872B9A"/>
    <w:rsid w:val="00880189"/>
    <w:rsid w:val="0088047B"/>
    <w:rsid w:val="00880B47"/>
    <w:rsid w:val="0088476E"/>
    <w:rsid w:val="008864F0"/>
    <w:rsid w:val="00887F98"/>
    <w:rsid w:val="00891B48"/>
    <w:rsid w:val="00892C00"/>
    <w:rsid w:val="00894EEA"/>
    <w:rsid w:val="00896321"/>
    <w:rsid w:val="00896F6F"/>
    <w:rsid w:val="00897D84"/>
    <w:rsid w:val="00897DC0"/>
    <w:rsid w:val="008A2835"/>
    <w:rsid w:val="008A3C69"/>
    <w:rsid w:val="008B1577"/>
    <w:rsid w:val="008B37FF"/>
    <w:rsid w:val="008B4629"/>
    <w:rsid w:val="008B6679"/>
    <w:rsid w:val="008C0377"/>
    <w:rsid w:val="008C0C6F"/>
    <w:rsid w:val="008C168E"/>
    <w:rsid w:val="008C2DCA"/>
    <w:rsid w:val="008C309A"/>
    <w:rsid w:val="008C51DE"/>
    <w:rsid w:val="008C53A3"/>
    <w:rsid w:val="008C5D33"/>
    <w:rsid w:val="008C5E4B"/>
    <w:rsid w:val="008D1CBC"/>
    <w:rsid w:val="008D207E"/>
    <w:rsid w:val="008D4282"/>
    <w:rsid w:val="008D763D"/>
    <w:rsid w:val="008D78F3"/>
    <w:rsid w:val="008E53AC"/>
    <w:rsid w:val="008F22DE"/>
    <w:rsid w:val="008F27F0"/>
    <w:rsid w:val="008F341F"/>
    <w:rsid w:val="008F45C8"/>
    <w:rsid w:val="008F6806"/>
    <w:rsid w:val="00900E37"/>
    <w:rsid w:val="00902EC2"/>
    <w:rsid w:val="00903361"/>
    <w:rsid w:val="009045F9"/>
    <w:rsid w:val="009064A9"/>
    <w:rsid w:val="00910EBB"/>
    <w:rsid w:val="009120AB"/>
    <w:rsid w:val="00913854"/>
    <w:rsid w:val="00915012"/>
    <w:rsid w:val="00917CAB"/>
    <w:rsid w:val="00922B55"/>
    <w:rsid w:val="009247E1"/>
    <w:rsid w:val="00926E95"/>
    <w:rsid w:val="00927689"/>
    <w:rsid w:val="009316E9"/>
    <w:rsid w:val="009318F3"/>
    <w:rsid w:val="0093442E"/>
    <w:rsid w:val="00941AC5"/>
    <w:rsid w:val="00942AF8"/>
    <w:rsid w:val="00942FFD"/>
    <w:rsid w:val="00943024"/>
    <w:rsid w:val="00946865"/>
    <w:rsid w:val="00952ACD"/>
    <w:rsid w:val="00955B97"/>
    <w:rsid w:val="00956AED"/>
    <w:rsid w:val="00960610"/>
    <w:rsid w:val="00960893"/>
    <w:rsid w:val="009626E4"/>
    <w:rsid w:val="00964F04"/>
    <w:rsid w:val="009658AC"/>
    <w:rsid w:val="009662B1"/>
    <w:rsid w:val="00966A0B"/>
    <w:rsid w:val="0096715E"/>
    <w:rsid w:val="0096797E"/>
    <w:rsid w:val="009704C5"/>
    <w:rsid w:val="00972960"/>
    <w:rsid w:val="009763EE"/>
    <w:rsid w:val="00981524"/>
    <w:rsid w:val="009827AC"/>
    <w:rsid w:val="00982AE0"/>
    <w:rsid w:val="00983453"/>
    <w:rsid w:val="009869AB"/>
    <w:rsid w:val="00986EB1"/>
    <w:rsid w:val="009908C3"/>
    <w:rsid w:val="00991BB7"/>
    <w:rsid w:val="00992A80"/>
    <w:rsid w:val="009935CE"/>
    <w:rsid w:val="00993E44"/>
    <w:rsid w:val="00997300"/>
    <w:rsid w:val="00997CA9"/>
    <w:rsid w:val="009A0710"/>
    <w:rsid w:val="009A1F72"/>
    <w:rsid w:val="009A22ED"/>
    <w:rsid w:val="009A5725"/>
    <w:rsid w:val="009A6666"/>
    <w:rsid w:val="009A6C3A"/>
    <w:rsid w:val="009A794E"/>
    <w:rsid w:val="009B245E"/>
    <w:rsid w:val="009B420E"/>
    <w:rsid w:val="009B711E"/>
    <w:rsid w:val="009B7457"/>
    <w:rsid w:val="009C1BE3"/>
    <w:rsid w:val="009C2B06"/>
    <w:rsid w:val="009C363A"/>
    <w:rsid w:val="009C3DA9"/>
    <w:rsid w:val="009C455F"/>
    <w:rsid w:val="009C774E"/>
    <w:rsid w:val="009D2FAB"/>
    <w:rsid w:val="009D4614"/>
    <w:rsid w:val="009E105C"/>
    <w:rsid w:val="009E124A"/>
    <w:rsid w:val="009E2A01"/>
    <w:rsid w:val="009E3909"/>
    <w:rsid w:val="009E3E7C"/>
    <w:rsid w:val="009E67FB"/>
    <w:rsid w:val="009E75F7"/>
    <w:rsid w:val="009E7765"/>
    <w:rsid w:val="009F04EC"/>
    <w:rsid w:val="009F3DCB"/>
    <w:rsid w:val="009F4097"/>
    <w:rsid w:val="009F4ED2"/>
    <w:rsid w:val="009F4F1E"/>
    <w:rsid w:val="009F5F28"/>
    <w:rsid w:val="009F62CD"/>
    <w:rsid w:val="009F786B"/>
    <w:rsid w:val="00A001CB"/>
    <w:rsid w:val="00A006A1"/>
    <w:rsid w:val="00A0197D"/>
    <w:rsid w:val="00A03B14"/>
    <w:rsid w:val="00A10739"/>
    <w:rsid w:val="00A10F9D"/>
    <w:rsid w:val="00A11F06"/>
    <w:rsid w:val="00A12AD1"/>
    <w:rsid w:val="00A173E7"/>
    <w:rsid w:val="00A21515"/>
    <w:rsid w:val="00A22670"/>
    <w:rsid w:val="00A23BF8"/>
    <w:rsid w:val="00A24852"/>
    <w:rsid w:val="00A25532"/>
    <w:rsid w:val="00A26A6C"/>
    <w:rsid w:val="00A27DA7"/>
    <w:rsid w:val="00A311B6"/>
    <w:rsid w:val="00A3137B"/>
    <w:rsid w:val="00A325B7"/>
    <w:rsid w:val="00A342F7"/>
    <w:rsid w:val="00A35A74"/>
    <w:rsid w:val="00A3775C"/>
    <w:rsid w:val="00A37913"/>
    <w:rsid w:val="00A40E06"/>
    <w:rsid w:val="00A41670"/>
    <w:rsid w:val="00A43377"/>
    <w:rsid w:val="00A472A4"/>
    <w:rsid w:val="00A512D2"/>
    <w:rsid w:val="00A5144B"/>
    <w:rsid w:val="00A57184"/>
    <w:rsid w:val="00A575F6"/>
    <w:rsid w:val="00A601F3"/>
    <w:rsid w:val="00A6158D"/>
    <w:rsid w:val="00A62351"/>
    <w:rsid w:val="00A62F38"/>
    <w:rsid w:val="00A65276"/>
    <w:rsid w:val="00A65DD1"/>
    <w:rsid w:val="00A706DA"/>
    <w:rsid w:val="00A730AC"/>
    <w:rsid w:val="00A73F27"/>
    <w:rsid w:val="00A749C0"/>
    <w:rsid w:val="00A74A5E"/>
    <w:rsid w:val="00A76845"/>
    <w:rsid w:val="00A80A05"/>
    <w:rsid w:val="00A838B6"/>
    <w:rsid w:val="00A844B8"/>
    <w:rsid w:val="00A86258"/>
    <w:rsid w:val="00AA0C7A"/>
    <w:rsid w:val="00AA10B7"/>
    <w:rsid w:val="00AA4B30"/>
    <w:rsid w:val="00AA6483"/>
    <w:rsid w:val="00AB41AB"/>
    <w:rsid w:val="00AB524E"/>
    <w:rsid w:val="00AB55DB"/>
    <w:rsid w:val="00AB711A"/>
    <w:rsid w:val="00AC06FE"/>
    <w:rsid w:val="00AC0C66"/>
    <w:rsid w:val="00AC204D"/>
    <w:rsid w:val="00AC2FA0"/>
    <w:rsid w:val="00AC4024"/>
    <w:rsid w:val="00AC48D7"/>
    <w:rsid w:val="00AC5F9D"/>
    <w:rsid w:val="00AD07D5"/>
    <w:rsid w:val="00AD3329"/>
    <w:rsid w:val="00AD3866"/>
    <w:rsid w:val="00AD5310"/>
    <w:rsid w:val="00AD5643"/>
    <w:rsid w:val="00AD75DF"/>
    <w:rsid w:val="00AE1130"/>
    <w:rsid w:val="00AE1B12"/>
    <w:rsid w:val="00AE201A"/>
    <w:rsid w:val="00AE3085"/>
    <w:rsid w:val="00AE4E9C"/>
    <w:rsid w:val="00AE5708"/>
    <w:rsid w:val="00AE593D"/>
    <w:rsid w:val="00AF1BD7"/>
    <w:rsid w:val="00AF4638"/>
    <w:rsid w:val="00AF7237"/>
    <w:rsid w:val="00B01481"/>
    <w:rsid w:val="00B0285B"/>
    <w:rsid w:val="00B05DBD"/>
    <w:rsid w:val="00B067F3"/>
    <w:rsid w:val="00B07D76"/>
    <w:rsid w:val="00B118F2"/>
    <w:rsid w:val="00B13FAF"/>
    <w:rsid w:val="00B14913"/>
    <w:rsid w:val="00B15C8D"/>
    <w:rsid w:val="00B15F41"/>
    <w:rsid w:val="00B1746A"/>
    <w:rsid w:val="00B21D8A"/>
    <w:rsid w:val="00B22611"/>
    <w:rsid w:val="00B22917"/>
    <w:rsid w:val="00B22D66"/>
    <w:rsid w:val="00B23D67"/>
    <w:rsid w:val="00B24FD7"/>
    <w:rsid w:val="00B25FE1"/>
    <w:rsid w:val="00B2652A"/>
    <w:rsid w:val="00B271F0"/>
    <w:rsid w:val="00B30C1A"/>
    <w:rsid w:val="00B31ADB"/>
    <w:rsid w:val="00B31B42"/>
    <w:rsid w:val="00B34410"/>
    <w:rsid w:val="00B351C2"/>
    <w:rsid w:val="00B3523C"/>
    <w:rsid w:val="00B362F2"/>
    <w:rsid w:val="00B367C4"/>
    <w:rsid w:val="00B41714"/>
    <w:rsid w:val="00B431B7"/>
    <w:rsid w:val="00B43867"/>
    <w:rsid w:val="00B44663"/>
    <w:rsid w:val="00B4657A"/>
    <w:rsid w:val="00B46FA8"/>
    <w:rsid w:val="00B51C74"/>
    <w:rsid w:val="00B5268D"/>
    <w:rsid w:val="00B52B9F"/>
    <w:rsid w:val="00B53E66"/>
    <w:rsid w:val="00B55DF1"/>
    <w:rsid w:val="00B60A30"/>
    <w:rsid w:val="00B74740"/>
    <w:rsid w:val="00B74F8F"/>
    <w:rsid w:val="00B7541F"/>
    <w:rsid w:val="00B75B6A"/>
    <w:rsid w:val="00B832E2"/>
    <w:rsid w:val="00B85615"/>
    <w:rsid w:val="00B90A9B"/>
    <w:rsid w:val="00B90C15"/>
    <w:rsid w:val="00B94184"/>
    <w:rsid w:val="00B9429E"/>
    <w:rsid w:val="00B96E1D"/>
    <w:rsid w:val="00BA0AB7"/>
    <w:rsid w:val="00BA1E0B"/>
    <w:rsid w:val="00BA20BE"/>
    <w:rsid w:val="00BA3BF1"/>
    <w:rsid w:val="00BB2D46"/>
    <w:rsid w:val="00BC48EB"/>
    <w:rsid w:val="00BC7F36"/>
    <w:rsid w:val="00BD0CD8"/>
    <w:rsid w:val="00BD1C85"/>
    <w:rsid w:val="00BD3664"/>
    <w:rsid w:val="00BD3860"/>
    <w:rsid w:val="00BD5DB6"/>
    <w:rsid w:val="00BD62F6"/>
    <w:rsid w:val="00BE0497"/>
    <w:rsid w:val="00BE05FF"/>
    <w:rsid w:val="00BE2965"/>
    <w:rsid w:val="00BE2E64"/>
    <w:rsid w:val="00BF1EF0"/>
    <w:rsid w:val="00BF22CE"/>
    <w:rsid w:val="00BF3D04"/>
    <w:rsid w:val="00BF5BA7"/>
    <w:rsid w:val="00BF6273"/>
    <w:rsid w:val="00BF63B7"/>
    <w:rsid w:val="00BF7DF4"/>
    <w:rsid w:val="00C0002B"/>
    <w:rsid w:val="00C02321"/>
    <w:rsid w:val="00C05165"/>
    <w:rsid w:val="00C05C07"/>
    <w:rsid w:val="00C13881"/>
    <w:rsid w:val="00C146BD"/>
    <w:rsid w:val="00C14F41"/>
    <w:rsid w:val="00C16C31"/>
    <w:rsid w:val="00C17B09"/>
    <w:rsid w:val="00C17CED"/>
    <w:rsid w:val="00C21D51"/>
    <w:rsid w:val="00C23981"/>
    <w:rsid w:val="00C251C3"/>
    <w:rsid w:val="00C31B7F"/>
    <w:rsid w:val="00C331B5"/>
    <w:rsid w:val="00C3404F"/>
    <w:rsid w:val="00C3614E"/>
    <w:rsid w:val="00C36F4E"/>
    <w:rsid w:val="00C40722"/>
    <w:rsid w:val="00C412CA"/>
    <w:rsid w:val="00C414AD"/>
    <w:rsid w:val="00C41942"/>
    <w:rsid w:val="00C43FB3"/>
    <w:rsid w:val="00C4545D"/>
    <w:rsid w:val="00C460A1"/>
    <w:rsid w:val="00C46283"/>
    <w:rsid w:val="00C47102"/>
    <w:rsid w:val="00C50D15"/>
    <w:rsid w:val="00C5115D"/>
    <w:rsid w:val="00C52061"/>
    <w:rsid w:val="00C52518"/>
    <w:rsid w:val="00C548D3"/>
    <w:rsid w:val="00C5771D"/>
    <w:rsid w:val="00C57AE5"/>
    <w:rsid w:val="00C60C3F"/>
    <w:rsid w:val="00C6142A"/>
    <w:rsid w:val="00C61D11"/>
    <w:rsid w:val="00C63279"/>
    <w:rsid w:val="00C67D10"/>
    <w:rsid w:val="00C7409B"/>
    <w:rsid w:val="00C745BA"/>
    <w:rsid w:val="00C749C4"/>
    <w:rsid w:val="00C802CD"/>
    <w:rsid w:val="00C80386"/>
    <w:rsid w:val="00C809EE"/>
    <w:rsid w:val="00C81A3A"/>
    <w:rsid w:val="00C83D14"/>
    <w:rsid w:val="00C8457B"/>
    <w:rsid w:val="00C855B9"/>
    <w:rsid w:val="00C87231"/>
    <w:rsid w:val="00C913C7"/>
    <w:rsid w:val="00C92A62"/>
    <w:rsid w:val="00CA31C8"/>
    <w:rsid w:val="00CA3471"/>
    <w:rsid w:val="00CA47D0"/>
    <w:rsid w:val="00CB0369"/>
    <w:rsid w:val="00CB1A95"/>
    <w:rsid w:val="00CB4764"/>
    <w:rsid w:val="00CB4BC9"/>
    <w:rsid w:val="00CB6B03"/>
    <w:rsid w:val="00CB79C3"/>
    <w:rsid w:val="00CC0CE0"/>
    <w:rsid w:val="00CC49DD"/>
    <w:rsid w:val="00CD3F89"/>
    <w:rsid w:val="00CE600C"/>
    <w:rsid w:val="00CF0740"/>
    <w:rsid w:val="00CF2609"/>
    <w:rsid w:val="00CF2F13"/>
    <w:rsid w:val="00CF4762"/>
    <w:rsid w:val="00CF5985"/>
    <w:rsid w:val="00CF6524"/>
    <w:rsid w:val="00CF6B10"/>
    <w:rsid w:val="00CF799E"/>
    <w:rsid w:val="00CF7AF4"/>
    <w:rsid w:val="00D02A12"/>
    <w:rsid w:val="00D03AA1"/>
    <w:rsid w:val="00D116CA"/>
    <w:rsid w:val="00D13227"/>
    <w:rsid w:val="00D1378B"/>
    <w:rsid w:val="00D13B9E"/>
    <w:rsid w:val="00D14FCF"/>
    <w:rsid w:val="00D1522E"/>
    <w:rsid w:val="00D20A34"/>
    <w:rsid w:val="00D25238"/>
    <w:rsid w:val="00D27170"/>
    <w:rsid w:val="00D304B5"/>
    <w:rsid w:val="00D31F46"/>
    <w:rsid w:val="00D32452"/>
    <w:rsid w:val="00D326D7"/>
    <w:rsid w:val="00D34306"/>
    <w:rsid w:val="00D347D0"/>
    <w:rsid w:val="00D3576C"/>
    <w:rsid w:val="00D364A0"/>
    <w:rsid w:val="00D36CD5"/>
    <w:rsid w:val="00D3761F"/>
    <w:rsid w:val="00D37F83"/>
    <w:rsid w:val="00D43A14"/>
    <w:rsid w:val="00D44A05"/>
    <w:rsid w:val="00D44A54"/>
    <w:rsid w:val="00D45AD3"/>
    <w:rsid w:val="00D5099A"/>
    <w:rsid w:val="00D549E9"/>
    <w:rsid w:val="00D562FE"/>
    <w:rsid w:val="00D56B79"/>
    <w:rsid w:val="00D6050B"/>
    <w:rsid w:val="00D651B6"/>
    <w:rsid w:val="00D65D70"/>
    <w:rsid w:val="00D66DE6"/>
    <w:rsid w:val="00D6724C"/>
    <w:rsid w:val="00D714FD"/>
    <w:rsid w:val="00D75A13"/>
    <w:rsid w:val="00D76B70"/>
    <w:rsid w:val="00D804E3"/>
    <w:rsid w:val="00D834C8"/>
    <w:rsid w:val="00D91F7C"/>
    <w:rsid w:val="00D951B2"/>
    <w:rsid w:val="00D9581E"/>
    <w:rsid w:val="00D959CF"/>
    <w:rsid w:val="00D97278"/>
    <w:rsid w:val="00DA2D6B"/>
    <w:rsid w:val="00DA334A"/>
    <w:rsid w:val="00DB0FF0"/>
    <w:rsid w:val="00DB2748"/>
    <w:rsid w:val="00DB2FD9"/>
    <w:rsid w:val="00DB4809"/>
    <w:rsid w:val="00DB4DF9"/>
    <w:rsid w:val="00DC052A"/>
    <w:rsid w:val="00DC0989"/>
    <w:rsid w:val="00DC2F57"/>
    <w:rsid w:val="00DC2F90"/>
    <w:rsid w:val="00DC461A"/>
    <w:rsid w:val="00DC4EBF"/>
    <w:rsid w:val="00DC5F7F"/>
    <w:rsid w:val="00DC63DE"/>
    <w:rsid w:val="00DC7CC6"/>
    <w:rsid w:val="00DD1BDF"/>
    <w:rsid w:val="00DD1EDD"/>
    <w:rsid w:val="00DD261C"/>
    <w:rsid w:val="00DD4A17"/>
    <w:rsid w:val="00DD5D3C"/>
    <w:rsid w:val="00DE0141"/>
    <w:rsid w:val="00DE14F2"/>
    <w:rsid w:val="00DE2BE4"/>
    <w:rsid w:val="00DE493D"/>
    <w:rsid w:val="00DF0191"/>
    <w:rsid w:val="00DF1767"/>
    <w:rsid w:val="00DF25B2"/>
    <w:rsid w:val="00DF4572"/>
    <w:rsid w:val="00DF4713"/>
    <w:rsid w:val="00DF62B9"/>
    <w:rsid w:val="00DF6D15"/>
    <w:rsid w:val="00DF7543"/>
    <w:rsid w:val="00DF7D87"/>
    <w:rsid w:val="00E00366"/>
    <w:rsid w:val="00E0039A"/>
    <w:rsid w:val="00E0087E"/>
    <w:rsid w:val="00E07E9F"/>
    <w:rsid w:val="00E11C2B"/>
    <w:rsid w:val="00E14A34"/>
    <w:rsid w:val="00E14F4D"/>
    <w:rsid w:val="00E15EAD"/>
    <w:rsid w:val="00E172ED"/>
    <w:rsid w:val="00E20983"/>
    <w:rsid w:val="00E2148C"/>
    <w:rsid w:val="00E21DB5"/>
    <w:rsid w:val="00E23151"/>
    <w:rsid w:val="00E25267"/>
    <w:rsid w:val="00E252D3"/>
    <w:rsid w:val="00E25B0C"/>
    <w:rsid w:val="00E262F6"/>
    <w:rsid w:val="00E302D0"/>
    <w:rsid w:val="00E32F88"/>
    <w:rsid w:val="00E330E2"/>
    <w:rsid w:val="00E34968"/>
    <w:rsid w:val="00E35A1E"/>
    <w:rsid w:val="00E40295"/>
    <w:rsid w:val="00E4406F"/>
    <w:rsid w:val="00E44937"/>
    <w:rsid w:val="00E462EA"/>
    <w:rsid w:val="00E47067"/>
    <w:rsid w:val="00E47BA1"/>
    <w:rsid w:val="00E50C20"/>
    <w:rsid w:val="00E51A85"/>
    <w:rsid w:val="00E554DE"/>
    <w:rsid w:val="00E56D0B"/>
    <w:rsid w:val="00E57DB0"/>
    <w:rsid w:val="00E60CDC"/>
    <w:rsid w:val="00E61E59"/>
    <w:rsid w:val="00E62A8F"/>
    <w:rsid w:val="00E64AB6"/>
    <w:rsid w:val="00E7024E"/>
    <w:rsid w:val="00E7027B"/>
    <w:rsid w:val="00E73662"/>
    <w:rsid w:val="00E84951"/>
    <w:rsid w:val="00E855D8"/>
    <w:rsid w:val="00E85E1E"/>
    <w:rsid w:val="00E86613"/>
    <w:rsid w:val="00E866C7"/>
    <w:rsid w:val="00E905E8"/>
    <w:rsid w:val="00E935E7"/>
    <w:rsid w:val="00EA10F1"/>
    <w:rsid w:val="00EA17DE"/>
    <w:rsid w:val="00EA1F9F"/>
    <w:rsid w:val="00EA3EC5"/>
    <w:rsid w:val="00EA78D2"/>
    <w:rsid w:val="00EA7E14"/>
    <w:rsid w:val="00EB0C2F"/>
    <w:rsid w:val="00EB2C4F"/>
    <w:rsid w:val="00EB3755"/>
    <w:rsid w:val="00EB48DA"/>
    <w:rsid w:val="00EB5150"/>
    <w:rsid w:val="00EB570D"/>
    <w:rsid w:val="00EB5816"/>
    <w:rsid w:val="00EB609F"/>
    <w:rsid w:val="00EB647E"/>
    <w:rsid w:val="00EC0A6A"/>
    <w:rsid w:val="00EC1195"/>
    <w:rsid w:val="00EC12DA"/>
    <w:rsid w:val="00EC2BBA"/>
    <w:rsid w:val="00EC47D1"/>
    <w:rsid w:val="00ED2ED6"/>
    <w:rsid w:val="00ED322F"/>
    <w:rsid w:val="00ED4C93"/>
    <w:rsid w:val="00ED6FB0"/>
    <w:rsid w:val="00EE2108"/>
    <w:rsid w:val="00EE24CD"/>
    <w:rsid w:val="00EE252B"/>
    <w:rsid w:val="00EE294B"/>
    <w:rsid w:val="00EE4555"/>
    <w:rsid w:val="00EE5D56"/>
    <w:rsid w:val="00EE6764"/>
    <w:rsid w:val="00EE7ACB"/>
    <w:rsid w:val="00EF0023"/>
    <w:rsid w:val="00EF362B"/>
    <w:rsid w:val="00F00C0B"/>
    <w:rsid w:val="00F03CE1"/>
    <w:rsid w:val="00F11200"/>
    <w:rsid w:val="00F13BF9"/>
    <w:rsid w:val="00F13E70"/>
    <w:rsid w:val="00F14E47"/>
    <w:rsid w:val="00F15279"/>
    <w:rsid w:val="00F152AD"/>
    <w:rsid w:val="00F15C7E"/>
    <w:rsid w:val="00F16DCF"/>
    <w:rsid w:val="00F17337"/>
    <w:rsid w:val="00F17B75"/>
    <w:rsid w:val="00F21749"/>
    <w:rsid w:val="00F239E3"/>
    <w:rsid w:val="00F25E2B"/>
    <w:rsid w:val="00F26CBF"/>
    <w:rsid w:val="00F3144E"/>
    <w:rsid w:val="00F3193A"/>
    <w:rsid w:val="00F31B8D"/>
    <w:rsid w:val="00F3306F"/>
    <w:rsid w:val="00F33945"/>
    <w:rsid w:val="00F34AC3"/>
    <w:rsid w:val="00F404A8"/>
    <w:rsid w:val="00F42CDA"/>
    <w:rsid w:val="00F430FC"/>
    <w:rsid w:val="00F43D0D"/>
    <w:rsid w:val="00F449F5"/>
    <w:rsid w:val="00F44C08"/>
    <w:rsid w:val="00F45D73"/>
    <w:rsid w:val="00F45EC7"/>
    <w:rsid w:val="00F47594"/>
    <w:rsid w:val="00F47EEC"/>
    <w:rsid w:val="00F5159E"/>
    <w:rsid w:val="00F538F4"/>
    <w:rsid w:val="00F53AEC"/>
    <w:rsid w:val="00F54AC2"/>
    <w:rsid w:val="00F5551B"/>
    <w:rsid w:val="00F55FF8"/>
    <w:rsid w:val="00F57419"/>
    <w:rsid w:val="00F65641"/>
    <w:rsid w:val="00F6668B"/>
    <w:rsid w:val="00F674EA"/>
    <w:rsid w:val="00F72514"/>
    <w:rsid w:val="00F73C3B"/>
    <w:rsid w:val="00F742B0"/>
    <w:rsid w:val="00F74BDD"/>
    <w:rsid w:val="00F76490"/>
    <w:rsid w:val="00F76A1C"/>
    <w:rsid w:val="00F81782"/>
    <w:rsid w:val="00F821C4"/>
    <w:rsid w:val="00F831B6"/>
    <w:rsid w:val="00F84CE1"/>
    <w:rsid w:val="00F85B9B"/>
    <w:rsid w:val="00F922EF"/>
    <w:rsid w:val="00F92A34"/>
    <w:rsid w:val="00F9427E"/>
    <w:rsid w:val="00F97741"/>
    <w:rsid w:val="00FA4AFD"/>
    <w:rsid w:val="00FB0FA2"/>
    <w:rsid w:val="00FB1C48"/>
    <w:rsid w:val="00FB3479"/>
    <w:rsid w:val="00FB686F"/>
    <w:rsid w:val="00FB7646"/>
    <w:rsid w:val="00FC01A7"/>
    <w:rsid w:val="00FC121E"/>
    <w:rsid w:val="00FC29C7"/>
    <w:rsid w:val="00FC56E4"/>
    <w:rsid w:val="00FD160C"/>
    <w:rsid w:val="00FD25E4"/>
    <w:rsid w:val="00FD36E2"/>
    <w:rsid w:val="00FD409D"/>
    <w:rsid w:val="00FE040A"/>
    <w:rsid w:val="00FE198A"/>
    <w:rsid w:val="00FE1A85"/>
    <w:rsid w:val="00FE39A5"/>
    <w:rsid w:val="00FE489F"/>
    <w:rsid w:val="00FE6D40"/>
    <w:rsid w:val="00FE720B"/>
    <w:rsid w:val="00FE765B"/>
    <w:rsid w:val="00FF2619"/>
    <w:rsid w:val="00FF4C2F"/>
    <w:rsid w:val="00FF5207"/>
    <w:rsid w:val="00FF65B5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B8D"/>
    <w:pPr>
      <w:jc w:val="both"/>
    </w:pPr>
    <w:rPr>
      <w:sz w:val="24"/>
      <w:szCs w:val="24"/>
    </w:rPr>
  </w:style>
  <w:style w:type="paragraph" w:styleId="8">
    <w:name w:val="heading 8"/>
    <w:basedOn w:val="a"/>
    <w:next w:val="a"/>
    <w:qFormat/>
    <w:rsid w:val="00F31B8D"/>
    <w:pPr>
      <w:keepNext/>
      <w:jc w:val="center"/>
      <w:outlineLvl w:val="7"/>
    </w:pPr>
    <w:rPr>
      <w:rFonts w:ascii="Bookman Old Style" w:hAnsi="Bookman Old Style"/>
      <w:b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.2. Основной текст + св"/>
    <w:basedOn w:val="21"/>
    <w:rsid w:val="00F31B8D"/>
    <w:pPr>
      <w:spacing w:before="198"/>
    </w:pPr>
    <w:rPr>
      <w:color w:val="auto"/>
    </w:rPr>
  </w:style>
  <w:style w:type="paragraph" w:customStyle="1" w:styleId="2034">
    <w:name w:val="2.0. Подзаголовок 3 уровня (4)"/>
    <w:rsid w:val="00F31B8D"/>
    <w:pPr>
      <w:keepNext/>
      <w:keepLines/>
      <w:autoSpaceDE w:val="0"/>
      <w:autoSpaceDN w:val="0"/>
      <w:adjustRightInd w:val="0"/>
      <w:spacing w:before="170" w:after="57"/>
      <w:ind w:left="283"/>
    </w:pPr>
    <w:rPr>
      <w:rFonts w:ascii="FranklinGothDemiCTT" w:hAnsi="FranklinGothDemiCTT" w:cs="FranklinGothDemiCTT"/>
      <w:i/>
      <w:iCs/>
      <w:spacing w:val="-15"/>
      <w:sz w:val="19"/>
      <w:szCs w:val="19"/>
    </w:rPr>
  </w:style>
  <w:style w:type="paragraph" w:customStyle="1" w:styleId="2370">
    <w:name w:val="2.3. Проводка 70 н"/>
    <w:rsid w:val="00F31B8D"/>
    <w:pPr>
      <w:keepLines/>
      <w:tabs>
        <w:tab w:val="left" w:pos="1304"/>
        <w:tab w:val="left" w:pos="2494"/>
      </w:tabs>
      <w:autoSpaceDE w:val="0"/>
      <w:autoSpaceDN w:val="0"/>
      <w:adjustRightInd w:val="0"/>
      <w:spacing w:line="230" w:lineRule="atLeast"/>
      <w:ind w:left="1304" w:hanging="1020"/>
    </w:pPr>
    <w:rPr>
      <w:rFonts w:ascii="BookmanCTT" w:hAnsi="BookmanCTT" w:cs="BookmanCTT"/>
      <w:i/>
      <w:iCs/>
      <w:sz w:val="19"/>
      <w:szCs w:val="19"/>
    </w:rPr>
  </w:style>
  <w:style w:type="paragraph" w:customStyle="1" w:styleId="23">
    <w:name w:val="2.3. Основной к проводке"/>
    <w:basedOn w:val="21"/>
    <w:next w:val="21"/>
    <w:rsid w:val="00F31B8D"/>
    <w:pPr>
      <w:spacing w:before="142" w:after="28"/>
    </w:pPr>
    <w:rPr>
      <w:i/>
      <w:iCs/>
      <w:color w:val="auto"/>
    </w:rPr>
  </w:style>
  <w:style w:type="paragraph" w:customStyle="1" w:styleId="220">
    <w:name w:val="2.2. Основной текст + к + св"/>
    <w:basedOn w:val="21"/>
    <w:rsid w:val="00F31B8D"/>
    <w:pPr>
      <w:spacing w:before="198"/>
    </w:pPr>
    <w:rPr>
      <w:i/>
      <w:iCs/>
      <w:color w:val="auto"/>
    </w:rPr>
  </w:style>
  <w:style w:type="paragraph" w:customStyle="1" w:styleId="2023">
    <w:name w:val="2.0. Подзаголовок 2 уровня (3)"/>
    <w:rsid w:val="00F31B8D"/>
    <w:pPr>
      <w:keepNext/>
      <w:keepLines/>
      <w:autoSpaceDE w:val="0"/>
      <w:autoSpaceDN w:val="0"/>
      <w:adjustRightInd w:val="0"/>
      <w:spacing w:before="142" w:after="85" w:line="230" w:lineRule="atLeast"/>
      <w:ind w:left="283" w:right="283"/>
    </w:pPr>
    <w:rPr>
      <w:rFonts w:ascii="PragmaticaCondCTT" w:hAnsi="PragmaticaCondCTT" w:cs="PragmaticaCondCTT"/>
      <w:b/>
      <w:bCs/>
      <w:sz w:val="21"/>
      <w:szCs w:val="21"/>
    </w:rPr>
  </w:style>
  <w:style w:type="paragraph" w:customStyle="1" w:styleId="2012">
    <w:name w:val="2.0. Подзаголовок 1 уровня (2)"/>
    <w:rsid w:val="00F31B8D"/>
    <w:pPr>
      <w:keepNext/>
      <w:keepLines/>
      <w:autoSpaceDE w:val="0"/>
      <w:autoSpaceDN w:val="0"/>
      <w:adjustRightInd w:val="0"/>
      <w:spacing w:before="142" w:after="85" w:line="230" w:lineRule="atLeast"/>
      <w:ind w:left="283" w:right="283"/>
      <w:jc w:val="center"/>
    </w:pPr>
    <w:rPr>
      <w:rFonts w:ascii="FranklinGothDemiCTT" w:hAnsi="FranklinGothDemiCTT" w:cs="FranklinGothDemiCTT"/>
      <w:spacing w:val="-15"/>
      <w:sz w:val="23"/>
      <w:szCs w:val="23"/>
    </w:rPr>
  </w:style>
  <w:style w:type="paragraph" w:customStyle="1" w:styleId="12">
    <w:name w:val="1.2. Должность"/>
    <w:rsid w:val="00F31B8D"/>
    <w:pPr>
      <w:keepNext/>
      <w:keepLines/>
      <w:pBdr>
        <w:bottom w:val="single" w:sz="6" w:space="0" w:color="auto"/>
        <w:between w:val="single" w:sz="6" w:space="1" w:color="auto"/>
      </w:pBdr>
      <w:autoSpaceDE w:val="0"/>
      <w:autoSpaceDN w:val="0"/>
      <w:adjustRightInd w:val="0"/>
      <w:spacing w:after="227" w:line="170" w:lineRule="atLeast"/>
      <w:jc w:val="right"/>
    </w:pPr>
    <w:rPr>
      <w:rFonts w:ascii="PragmaticaCTT" w:hAnsi="PragmaticaCTT" w:cs="PragmaticaCTT"/>
      <w:i/>
      <w:iCs/>
      <w:sz w:val="16"/>
      <w:szCs w:val="16"/>
    </w:rPr>
  </w:style>
  <w:style w:type="paragraph" w:customStyle="1" w:styleId="10-1">
    <w:name w:val="1.0. Заголовок мат-ла (1)"/>
    <w:rsid w:val="00F31B8D"/>
    <w:pPr>
      <w:keepNext/>
      <w:keepLines/>
      <w:autoSpaceDE w:val="0"/>
      <w:autoSpaceDN w:val="0"/>
      <w:adjustRightInd w:val="0"/>
      <w:spacing w:after="113" w:line="340" w:lineRule="atLeast"/>
      <w:jc w:val="center"/>
    </w:pPr>
    <w:rPr>
      <w:rFonts w:ascii="BookmanCTT" w:hAnsi="BookmanCTT" w:cs="BookmanCTT"/>
      <w:b/>
      <w:bCs/>
      <w:sz w:val="31"/>
      <w:szCs w:val="31"/>
    </w:rPr>
  </w:style>
  <w:style w:type="paragraph" w:customStyle="1" w:styleId="210">
    <w:name w:val="2.1. Основной текст + к"/>
    <w:basedOn w:val="21"/>
    <w:next w:val="21"/>
    <w:rsid w:val="00F31B8D"/>
    <w:rPr>
      <w:i/>
      <w:iCs/>
      <w:color w:val="auto"/>
    </w:rPr>
  </w:style>
  <w:style w:type="paragraph" w:customStyle="1" w:styleId="21">
    <w:name w:val="2.1. Основной текст"/>
    <w:rsid w:val="00F31B8D"/>
    <w:pPr>
      <w:autoSpaceDE w:val="0"/>
      <w:autoSpaceDN w:val="0"/>
      <w:adjustRightInd w:val="0"/>
      <w:ind w:firstLine="283"/>
      <w:jc w:val="both"/>
    </w:pPr>
    <w:rPr>
      <w:rFonts w:ascii="PragmaticaCTT" w:hAnsi="PragmaticaCTT" w:cs="PragmaticaCTT"/>
      <w:color w:val="000000"/>
      <w:sz w:val="19"/>
      <w:szCs w:val="19"/>
    </w:rPr>
  </w:style>
  <w:style w:type="paragraph" w:styleId="a3">
    <w:name w:val="footnote text"/>
    <w:basedOn w:val="a"/>
    <w:semiHidden/>
    <w:rsid w:val="00F31B8D"/>
    <w:rPr>
      <w:sz w:val="20"/>
      <w:szCs w:val="20"/>
    </w:rPr>
  </w:style>
  <w:style w:type="character" w:styleId="a4">
    <w:name w:val="footnote reference"/>
    <w:semiHidden/>
    <w:rsid w:val="00F31B8D"/>
    <w:rPr>
      <w:vertAlign w:val="superscript"/>
    </w:rPr>
  </w:style>
  <w:style w:type="paragraph" w:customStyle="1" w:styleId="24">
    <w:name w:val="2.4. Таблица № / Приложение"/>
    <w:rsid w:val="00F31B8D"/>
    <w:pPr>
      <w:autoSpaceDE w:val="0"/>
      <w:autoSpaceDN w:val="0"/>
      <w:adjustRightInd w:val="0"/>
      <w:spacing w:before="170" w:line="230" w:lineRule="atLeast"/>
      <w:jc w:val="right"/>
    </w:pPr>
    <w:rPr>
      <w:rFonts w:ascii="FranklinGothMediumCTT" w:hAnsi="FranklinGothMediumCTT" w:cs="FranklinGothMediumCTT"/>
      <w:b/>
      <w:bCs/>
      <w:spacing w:val="-15"/>
      <w:sz w:val="19"/>
      <w:szCs w:val="19"/>
    </w:rPr>
  </w:style>
  <w:style w:type="paragraph" w:styleId="a5">
    <w:name w:val="Body Text"/>
    <w:basedOn w:val="a"/>
    <w:rsid w:val="00F31B8D"/>
    <w:pPr>
      <w:jc w:val="center"/>
    </w:pPr>
  </w:style>
  <w:style w:type="character" w:styleId="a6">
    <w:name w:val="annotation reference"/>
    <w:semiHidden/>
    <w:rsid w:val="00CB1A95"/>
    <w:rPr>
      <w:sz w:val="16"/>
      <w:szCs w:val="16"/>
    </w:rPr>
  </w:style>
  <w:style w:type="paragraph" w:styleId="a7">
    <w:name w:val="annotation text"/>
    <w:basedOn w:val="a"/>
    <w:semiHidden/>
    <w:rsid w:val="00CB1A95"/>
    <w:rPr>
      <w:sz w:val="20"/>
      <w:szCs w:val="20"/>
    </w:rPr>
  </w:style>
  <w:style w:type="paragraph" w:styleId="a8">
    <w:name w:val="annotation subject"/>
    <w:basedOn w:val="a7"/>
    <w:next w:val="a7"/>
    <w:semiHidden/>
    <w:rsid w:val="00CB1A95"/>
    <w:rPr>
      <w:b/>
      <w:bCs/>
    </w:rPr>
  </w:style>
  <w:style w:type="paragraph" w:styleId="a9">
    <w:name w:val="Balloon Text"/>
    <w:basedOn w:val="a"/>
    <w:semiHidden/>
    <w:rsid w:val="00CB1A9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C0C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1115B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F152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15279"/>
    <w:rPr>
      <w:sz w:val="24"/>
      <w:szCs w:val="24"/>
    </w:rPr>
  </w:style>
  <w:style w:type="paragraph" w:styleId="ac">
    <w:name w:val="footer"/>
    <w:basedOn w:val="a"/>
    <w:link w:val="ad"/>
    <w:rsid w:val="00F152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15279"/>
    <w:rPr>
      <w:sz w:val="24"/>
      <w:szCs w:val="24"/>
    </w:rPr>
  </w:style>
  <w:style w:type="character" w:styleId="ae">
    <w:name w:val="Hyperlink"/>
    <w:rsid w:val="0081170B"/>
    <w:rPr>
      <w:color w:val="0000FF"/>
      <w:u w:val="single"/>
    </w:rPr>
  </w:style>
  <w:style w:type="character" w:styleId="af">
    <w:name w:val="FollowedHyperlink"/>
    <w:rsid w:val="004F7E7A"/>
    <w:rPr>
      <w:color w:val="800080"/>
      <w:u w:val="single"/>
    </w:rPr>
  </w:style>
  <w:style w:type="table" w:styleId="af0">
    <w:name w:val="Table Grid"/>
    <w:basedOn w:val="a1"/>
    <w:uiPriority w:val="59"/>
    <w:rsid w:val="00B014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List 1 Accent 3"/>
    <w:basedOn w:val="a1"/>
    <w:uiPriority w:val="65"/>
    <w:rsid w:val="00B0148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">
    <w:name w:val="Сетка таблицы1"/>
    <w:basedOn w:val="a1"/>
    <w:next w:val="af0"/>
    <w:uiPriority w:val="59"/>
    <w:rsid w:val="00B014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A706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Средний список 1 - Акцент 31"/>
    <w:basedOn w:val="a1"/>
    <w:next w:val="1-3"/>
    <w:uiPriority w:val="65"/>
    <w:rsid w:val="00A706DA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">
    <w:name w:val="Сетка таблицы3"/>
    <w:basedOn w:val="a1"/>
    <w:next w:val="af0"/>
    <w:uiPriority w:val="59"/>
    <w:rsid w:val="00A706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h-tr\&#1054;&#1073;&#1084;&#1077;&#1085;%201&#1089;\!!&#1048;&#1053;&#1060;&#1054;&#1056;&#1052;&#1040;&#1062;&#1048;&#1071;\&#1059;&#1063;&#1045;&#1058;&#1053;&#1040;&#1071;%20&#1055;&#1054;&#1051;&#1048;&#1058;&#1048;&#1050;&#1040;%202021\12.%20&#1055;&#1086;&#1088;&#1103;&#1076;&#1086;&#1082;%20&#1086;&#1090;&#1088;&#1072;&#1078;&#1077;&#1085;&#1080;&#1103;%20&#1074;%20&#1073;&#1091;&#1093;&#1075;&#1072;&#1083;&#1090;&#1077;&#1088;&#1089;&#1082;&#1086;&#1084;%20&#1091;&#1095;&#1077;&#1090;&#1077;%20&#1089;&#1072;&#1085;&#1082;&#1094;&#1080;&#1086;&#1085;&#1080;&#1088;&#1086;&#1074;&#1072;&#1085;&#1080;&#1103;%20&#1086;&#1073;&#1103;&#1079;&#1072;&#1090;&#1077;&#1083;&#1100;&#1089;&#1090;&#1074;-%20&#1091;&#1090;&#1086;&#1095;&#1085;.&#1089;01.01.2020\&#1055;&#1088;&#1080;&#1083;&#1086;&#1078;&#1077;&#1085;&#1080;&#1077;%20&#8470;1%20&#1082;%20&#1055;&#1086;&#1088;&#1103;&#1076;&#1082;&#1091;%20&#1057;&#1074;&#1077;&#1076;&#1077;&#1085;&#1080;&#1103;%20&#1086;%20&#1088;&#1072;&#1079;&#1084;&#1077;&#1097;&#1077;&#1085;&#1080;&#1080;%20&#1080;&#1079;&#1074;&#1077;&#1097;&#1077;&#1085;&#1080;&#110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bh-tr\&#1054;&#1073;&#1084;&#1077;&#1085;%201&#1089;\!!&#1048;&#1053;&#1060;&#1054;&#1056;&#1052;&#1040;&#1062;&#1048;&#1071;\&#1059;&#1063;&#1045;&#1058;&#1053;&#1040;&#1071;%20&#1055;&#1054;&#1051;&#1048;&#1058;&#1048;&#1050;&#1040;%202021\12.%20&#1055;&#1086;&#1088;&#1103;&#1076;&#1086;&#1082;%20&#1086;&#1090;&#1088;&#1072;&#1078;&#1077;&#1085;&#1080;&#1103;%20&#1074;%20&#1073;&#1091;&#1093;&#1075;&#1072;&#1083;&#1090;&#1077;&#1088;&#1089;&#1082;&#1086;&#1084;%20&#1091;&#1095;&#1077;&#1090;&#1077;%20&#1089;&#1072;&#1085;&#1082;&#1094;&#1080;&#1086;&#1085;&#1080;&#1088;&#1086;&#1074;&#1072;&#1085;&#1080;&#1103;%20&#1086;&#1073;&#1103;&#1079;&#1072;&#1090;&#1077;&#1083;&#1100;&#1089;&#1090;&#1074;-%20&#1091;&#1090;&#1086;&#1095;&#1085;.&#1089;01.01.2020\&#1055;&#1088;&#1080;&#1083;&#1086;&#1078;&#1077;&#1085;&#1080;&#1077;%204-6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h-tr\&#1054;&#1073;&#1084;&#1077;&#1085;%201&#1089;\!!&#1048;&#1053;&#1060;&#1054;&#1056;&#1052;&#1040;&#1062;&#1048;&#1071;\&#1059;&#1063;&#1045;&#1058;&#1053;&#1040;&#1071;%20&#1055;&#1054;&#1051;&#1048;&#1058;&#1048;&#1050;&#1040;%202021\12.%20&#1055;&#1086;&#1088;&#1103;&#1076;&#1086;&#1082;%20&#1086;&#1090;&#1088;&#1072;&#1078;&#1077;&#1085;&#1080;&#1103;%20&#1074;%20&#1073;&#1091;&#1093;&#1075;&#1072;&#1083;&#1090;&#1077;&#1088;&#1089;&#1082;&#1086;&#1084;%20&#1091;&#1095;&#1077;&#1090;&#1077;%20&#1089;&#1072;&#1085;&#1082;&#1094;&#1080;&#1086;&#1085;&#1080;&#1088;&#1086;&#1074;&#1072;&#1085;&#1080;&#1103;%20&#1086;&#1073;&#1103;&#1079;&#1072;&#1090;&#1077;&#1083;&#1100;&#1089;&#1090;&#1074;-%20&#1091;&#1090;&#1086;&#1095;&#1085;.&#1089;01.01.2020\&#1055;&#1088;&#1080;&#1083;&#1086;&#1078;&#1077;&#1085;&#1080;&#1077;%20&#8470;2%20&#1082;%20&#1055;&#1086;&#1088;&#1103;&#1076;&#1082;&#1091;%20&#1057;&#1074;&#1077;&#1076;&#1077;&#1085;&#1080;&#1103;%20&#1086;%20&#1085;&#1077;&#1089;&#1086;&#1089;&#1090;&#1086;&#1103;&#1074;&#1096;&#1077;&#1081;&#1089;&#1103;%20&#1079;&#1072;&#1082;&#1091;&#1087;&#1082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Санкционирование расходов</vt:lpstr>
    </vt:vector>
  </TitlesOfParts>
  <Company>Home</Company>
  <LinksUpToDate>false</LinksUpToDate>
  <CharactersWithSpaces>16411</CharactersWithSpaces>
  <SharedDoc>false</SharedDoc>
  <HLinks>
    <vt:vector size="18" baseType="variant">
      <vt:variant>
        <vt:i4>72090747</vt:i4>
      </vt:variant>
      <vt:variant>
        <vt:i4>6</vt:i4>
      </vt:variant>
      <vt:variant>
        <vt:i4>0</vt:i4>
      </vt:variant>
      <vt:variant>
        <vt:i4>5</vt:i4>
      </vt:variant>
      <vt:variant>
        <vt:lpwstr>Приложение 4-6.xlsx</vt:lpwstr>
      </vt:variant>
      <vt:variant>
        <vt:lpwstr/>
      </vt:variant>
      <vt:variant>
        <vt:i4>627508309</vt:i4>
      </vt:variant>
      <vt:variant>
        <vt:i4>3</vt:i4>
      </vt:variant>
      <vt:variant>
        <vt:i4>0</vt:i4>
      </vt:variant>
      <vt:variant>
        <vt:i4>5</vt:i4>
      </vt:variant>
      <vt:variant>
        <vt:lpwstr>Приложение №2 к Порядку Сведения о несостоявшейся закупке.docx</vt:lpwstr>
      </vt:variant>
      <vt:variant>
        <vt:lpwstr/>
      </vt:variant>
      <vt:variant>
        <vt:i4>556466200</vt:i4>
      </vt:variant>
      <vt:variant>
        <vt:i4>0</vt:i4>
      </vt:variant>
      <vt:variant>
        <vt:i4>0</vt:i4>
      </vt:variant>
      <vt:variant>
        <vt:i4>5</vt:i4>
      </vt:variant>
      <vt:variant>
        <vt:lpwstr>Приложение №1 к Порядку Сведения о размещении извещения.docx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Санкционирование расходов</dc:title>
  <dc:creator>Shikhov</dc:creator>
  <cp:lastModifiedBy>Баркалова М.А.</cp:lastModifiedBy>
  <cp:revision>15</cp:revision>
  <cp:lastPrinted>2019-10-07T03:46:00Z</cp:lastPrinted>
  <dcterms:created xsi:type="dcterms:W3CDTF">2021-04-23T02:32:00Z</dcterms:created>
  <dcterms:modified xsi:type="dcterms:W3CDTF">2024-02-16T06:24:00Z</dcterms:modified>
</cp:coreProperties>
</file>